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5E4C" w:rsidRDefault="00ED72FD">
      <w:pPr>
        <w:spacing w:line="240" w:lineRule="auto"/>
        <w:jc w:val="center"/>
        <w:rPr>
          <w:b/>
          <w:sz w:val="18"/>
          <w:szCs w:val="18"/>
        </w:rPr>
      </w:pPr>
      <w:bookmarkStart w:id="0" w:name="_GoBack"/>
      <w:bookmarkEnd w:id="0"/>
      <w:r>
        <w:rPr>
          <w:b/>
          <w:sz w:val="18"/>
          <w:szCs w:val="18"/>
        </w:rPr>
        <w:t>6th Grade Science Curriculum Pacing Map 2018 - 2019</w:t>
      </w:r>
    </w:p>
    <w:p w:rsidR="00785E4C" w:rsidRDefault="00785E4C">
      <w:pPr>
        <w:spacing w:line="240" w:lineRule="auto"/>
        <w:jc w:val="center"/>
        <w:rPr>
          <w:sz w:val="18"/>
          <w:szCs w:val="18"/>
        </w:rPr>
      </w:pPr>
    </w:p>
    <w:tbl>
      <w:tblPr>
        <w:tblStyle w:val="a"/>
        <w:tblW w:w="14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820"/>
      </w:tblGrid>
      <w:tr w:rsidR="00785E4C">
        <w:trPr>
          <w:trHeight w:val="420"/>
        </w:trPr>
        <w:tc>
          <w:tcPr>
            <w:tcW w:w="2520" w:type="dxa"/>
            <w:shd w:val="clear" w:color="auto" w:fill="D9D9D9"/>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b/>
                <w:sz w:val="18"/>
                <w:szCs w:val="18"/>
              </w:rPr>
            </w:pPr>
            <w:r>
              <w:rPr>
                <w:b/>
                <w:sz w:val="18"/>
                <w:szCs w:val="18"/>
              </w:rPr>
              <w:t>Term</w:t>
            </w:r>
          </w:p>
        </w:tc>
        <w:tc>
          <w:tcPr>
            <w:tcW w:w="11820" w:type="dxa"/>
            <w:shd w:val="clear" w:color="auto" w:fill="D9D9D9"/>
            <w:tcMar>
              <w:top w:w="100" w:type="dxa"/>
              <w:left w:w="100" w:type="dxa"/>
              <w:bottom w:w="100" w:type="dxa"/>
              <w:right w:w="100" w:type="dxa"/>
            </w:tcMar>
          </w:tcPr>
          <w:p w:rsidR="00785E4C" w:rsidRDefault="00ED72FD">
            <w:pPr>
              <w:spacing w:line="240" w:lineRule="auto"/>
              <w:rPr>
                <w:b/>
                <w:sz w:val="18"/>
                <w:szCs w:val="18"/>
              </w:rPr>
            </w:pPr>
            <w:r>
              <w:rPr>
                <w:b/>
                <w:sz w:val="18"/>
                <w:szCs w:val="18"/>
              </w:rPr>
              <w:t>Definition</w:t>
            </w:r>
          </w:p>
        </w:tc>
      </w:tr>
      <w:tr w:rsidR="00785E4C">
        <w:tc>
          <w:tcPr>
            <w:tcW w:w="25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Strand</w:t>
            </w:r>
          </w:p>
        </w:tc>
        <w:tc>
          <w:tcPr>
            <w:tcW w:w="118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 xml:space="preserve">Strands are significant areas of learning within a science discipline. They provide an overarching topic or theme to which </w:t>
            </w:r>
            <w:proofErr w:type="gramStart"/>
            <w:r>
              <w:rPr>
                <w:sz w:val="18"/>
                <w:szCs w:val="18"/>
              </w:rPr>
              <w:t>all of</w:t>
            </w:r>
            <w:proofErr w:type="gramEnd"/>
            <w:r>
              <w:rPr>
                <w:sz w:val="18"/>
                <w:szCs w:val="18"/>
              </w:rPr>
              <w:t xml:space="preserve"> the standards align. </w:t>
            </w:r>
          </w:p>
        </w:tc>
      </w:tr>
      <w:tr w:rsidR="00785E4C">
        <w:tc>
          <w:tcPr>
            <w:tcW w:w="25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Standard</w:t>
            </w:r>
          </w:p>
        </w:tc>
        <w:tc>
          <w:tcPr>
            <w:tcW w:w="118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color w:val="333333"/>
                <w:sz w:val="18"/>
                <w:szCs w:val="18"/>
                <w:highlight w:val="white"/>
              </w:rPr>
              <w:t xml:space="preserve">The standards are performance expectations. They articulate the essential elements of what students should know and be able to do.    </w:t>
            </w:r>
          </w:p>
        </w:tc>
      </w:tr>
      <w:tr w:rsidR="00785E4C">
        <w:tc>
          <w:tcPr>
            <w:tcW w:w="25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proofErr w:type="gramStart"/>
            <w:r>
              <w:rPr>
                <w:sz w:val="18"/>
                <w:szCs w:val="18"/>
              </w:rPr>
              <w:t>Three Dimensional</w:t>
            </w:r>
            <w:proofErr w:type="gramEnd"/>
            <w:r>
              <w:rPr>
                <w:sz w:val="18"/>
                <w:szCs w:val="18"/>
              </w:rPr>
              <w:t xml:space="preserve"> Instruction</w:t>
            </w:r>
          </w:p>
          <w:p w:rsidR="00785E4C" w:rsidRDefault="00ED72FD">
            <w:pPr>
              <w:widowControl w:val="0"/>
              <w:pBdr>
                <w:top w:val="nil"/>
                <w:left w:val="nil"/>
                <w:bottom w:val="nil"/>
                <w:right w:val="nil"/>
                <w:between w:val="nil"/>
              </w:pBdr>
              <w:spacing w:line="240" w:lineRule="auto"/>
              <w:rPr>
                <w:sz w:val="18"/>
                <w:szCs w:val="18"/>
              </w:rPr>
            </w:pPr>
            <w:r>
              <w:rPr>
                <w:sz w:val="18"/>
                <w:szCs w:val="18"/>
              </w:rPr>
              <w:t>(3D)</w:t>
            </w:r>
          </w:p>
        </w:tc>
        <w:tc>
          <w:tcPr>
            <w:tcW w:w="118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3D Instruction is an approach to instruction that combines the science and engineerin</w:t>
            </w:r>
            <w:r>
              <w:rPr>
                <w:sz w:val="18"/>
                <w:szCs w:val="18"/>
              </w:rPr>
              <w:t xml:space="preserve">g practices, crosscutting concepts and disciplinary core ideas together </w:t>
            </w:r>
            <w:proofErr w:type="gramStart"/>
            <w:r>
              <w:rPr>
                <w:sz w:val="18"/>
                <w:szCs w:val="18"/>
              </w:rPr>
              <w:t>in order to</w:t>
            </w:r>
            <w:proofErr w:type="gramEnd"/>
            <w:r>
              <w:rPr>
                <w:sz w:val="18"/>
                <w:szCs w:val="18"/>
              </w:rPr>
              <w:t xml:space="preserve"> help students make sense of phenomena and solve problems.  The three dimensions connect students with the knowledge and the skills needed to understand complex material.  </w:t>
            </w:r>
          </w:p>
        </w:tc>
      </w:tr>
      <w:tr w:rsidR="00785E4C">
        <w:tc>
          <w:tcPr>
            <w:tcW w:w="25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Science &amp; Engineering Practices</w:t>
            </w:r>
          </w:p>
          <w:p w:rsidR="00785E4C" w:rsidRDefault="00ED72FD">
            <w:pPr>
              <w:widowControl w:val="0"/>
              <w:pBdr>
                <w:top w:val="nil"/>
                <w:left w:val="nil"/>
                <w:bottom w:val="nil"/>
                <w:right w:val="nil"/>
                <w:between w:val="nil"/>
              </w:pBdr>
              <w:spacing w:line="240" w:lineRule="auto"/>
              <w:rPr>
                <w:sz w:val="18"/>
                <w:szCs w:val="18"/>
              </w:rPr>
            </w:pPr>
            <w:r>
              <w:rPr>
                <w:sz w:val="18"/>
                <w:szCs w:val="18"/>
              </w:rPr>
              <w:t>(SEP)</w:t>
            </w:r>
          </w:p>
        </w:tc>
        <w:tc>
          <w:tcPr>
            <w:tcW w:w="118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These 8 practices help students develop a knowledge of how scientific knowledge is developed; exposing students to a wide range of approaches that can be used to make sense of phenomena and solve problems.  These prac</w:t>
            </w:r>
            <w:r>
              <w:rPr>
                <w:sz w:val="18"/>
                <w:szCs w:val="18"/>
              </w:rPr>
              <w:t xml:space="preserve">tices help students gather information, reason with it and then communicate their understanding.  The practices are not a linear set of instructions, rather they assist students in connecting a wide range of skills and content </w:t>
            </w:r>
            <w:proofErr w:type="gramStart"/>
            <w:r>
              <w:rPr>
                <w:sz w:val="18"/>
                <w:szCs w:val="18"/>
              </w:rPr>
              <w:t>in order to</w:t>
            </w:r>
            <w:proofErr w:type="gramEnd"/>
            <w:r>
              <w:rPr>
                <w:sz w:val="18"/>
                <w:szCs w:val="18"/>
              </w:rPr>
              <w:t xml:space="preserve"> be proficient in </w:t>
            </w:r>
            <w:r>
              <w:rPr>
                <w:sz w:val="18"/>
                <w:szCs w:val="18"/>
              </w:rPr>
              <w:t>the work of doing science and engineering.</w:t>
            </w:r>
          </w:p>
        </w:tc>
      </w:tr>
      <w:tr w:rsidR="00785E4C">
        <w:tc>
          <w:tcPr>
            <w:tcW w:w="2520" w:type="dxa"/>
            <w:shd w:val="clear" w:color="auto" w:fill="auto"/>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 xml:space="preserve">Crosscutting Concepts </w:t>
            </w:r>
          </w:p>
          <w:p w:rsidR="00785E4C" w:rsidRDefault="00ED72FD">
            <w:pPr>
              <w:widowControl w:val="0"/>
              <w:spacing w:line="240" w:lineRule="auto"/>
              <w:rPr>
                <w:sz w:val="18"/>
                <w:szCs w:val="18"/>
              </w:rPr>
            </w:pPr>
            <w:r>
              <w:rPr>
                <w:sz w:val="18"/>
                <w:szCs w:val="18"/>
              </w:rPr>
              <w:t>(CCC)</w:t>
            </w:r>
          </w:p>
        </w:tc>
        <w:tc>
          <w:tcPr>
            <w:tcW w:w="118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 xml:space="preserve">These are interdisciplinary themes that help students see connections between content areas and to scaffold new learning based on their previous experiences </w:t>
            </w:r>
            <w:proofErr w:type="gramStart"/>
            <w:r>
              <w:rPr>
                <w:sz w:val="18"/>
                <w:szCs w:val="18"/>
              </w:rPr>
              <w:t>in order to</w:t>
            </w:r>
            <w:proofErr w:type="gramEnd"/>
            <w:r>
              <w:rPr>
                <w:sz w:val="18"/>
                <w:szCs w:val="18"/>
              </w:rPr>
              <w:t xml:space="preserve"> make sense of phenomena.</w:t>
            </w:r>
          </w:p>
        </w:tc>
      </w:tr>
      <w:tr w:rsidR="00785E4C">
        <w:tc>
          <w:tcPr>
            <w:tcW w:w="2520" w:type="dxa"/>
            <w:shd w:val="clear" w:color="auto" w:fill="auto"/>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Disciplinary Core Ideas</w:t>
            </w:r>
          </w:p>
          <w:p w:rsidR="00785E4C" w:rsidRDefault="00ED72FD">
            <w:pPr>
              <w:widowControl w:val="0"/>
              <w:spacing w:line="240" w:lineRule="auto"/>
              <w:rPr>
                <w:sz w:val="18"/>
                <w:szCs w:val="18"/>
              </w:rPr>
            </w:pPr>
            <w:r>
              <w:rPr>
                <w:sz w:val="18"/>
                <w:szCs w:val="18"/>
              </w:rPr>
              <w:t>(DCI)</w:t>
            </w:r>
          </w:p>
        </w:tc>
        <w:tc>
          <w:tcPr>
            <w:tcW w:w="118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 xml:space="preserve">Core ideas in </w:t>
            </w:r>
            <w:proofErr w:type="gramStart"/>
            <w:r>
              <w:rPr>
                <w:sz w:val="18"/>
                <w:szCs w:val="18"/>
              </w:rPr>
              <w:t>science  are</w:t>
            </w:r>
            <w:proofErr w:type="gramEnd"/>
            <w:r>
              <w:rPr>
                <w:sz w:val="18"/>
                <w:szCs w:val="18"/>
              </w:rPr>
              <w:t xml:space="preserve"> the </w:t>
            </w:r>
            <w:r>
              <w:rPr>
                <w:sz w:val="18"/>
                <w:szCs w:val="18"/>
              </w:rPr>
              <w:t>concepts, laws and theories that have a high explanatory value for making sense of phenomena.  Core ideas have utility for engaging students in interesting and meaningful instruction that will help students not only in the classroom, but as they make decis</w:t>
            </w:r>
            <w:r>
              <w:rPr>
                <w:sz w:val="18"/>
                <w:szCs w:val="18"/>
              </w:rPr>
              <w:t xml:space="preserve">ions in their personal lives. </w:t>
            </w:r>
          </w:p>
        </w:tc>
      </w:tr>
      <w:tr w:rsidR="00785E4C">
        <w:tc>
          <w:tcPr>
            <w:tcW w:w="25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w:t>
            </w:r>
            <w:r>
              <w:rPr>
                <w:sz w:val="18"/>
                <w:szCs w:val="18"/>
              </w:rPr>
              <w:t xml:space="preserve"> Key Concepts for Differentiation</w:t>
            </w:r>
          </w:p>
        </w:tc>
        <w:tc>
          <w:tcPr>
            <w:tcW w:w="11820" w:type="dxa"/>
            <w:shd w:val="clear" w:color="auto" w:fill="auto"/>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 xml:space="preserve">In an effort to assist teachers in the process of differentiation in Tier I teaching, Key Concepts have been </w:t>
            </w:r>
            <w:proofErr w:type="gramStart"/>
            <w:r>
              <w:rPr>
                <w:sz w:val="18"/>
                <w:szCs w:val="18"/>
              </w:rPr>
              <w:t>identified  as</w:t>
            </w:r>
            <w:proofErr w:type="gramEnd"/>
            <w:r>
              <w:rPr>
                <w:sz w:val="18"/>
                <w:szCs w:val="18"/>
              </w:rPr>
              <w:t xml:space="preserve"> those specific standards a teacher should focus on during small </w:t>
            </w:r>
            <w:r>
              <w:rPr>
                <w:sz w:val="18"/>
                <w:szCs w:val="18"/>
              </w:rPr>
              <w:t>group instruction with struggling students.</w:t>
            </w:r>
          </w:p>
          <w:p w:rsidR="00785E4C" w:rsidRDefault="00ED72FD">
            <w:pPr>
              <w:widowControl w:val="0"/>
              <w:pBdr>
                <w:top w:val="nil"/>
                <w:left w:val="nil"/>
                <w:bottom w:val="nil"/>
                <w:right w:val="nil"/>
                <w:between w:val="nil"/>
              </w:pBdr>
              <w:spacing w:line="240" w:lineRule="auto"/>
              <w:rPr>
                <w:sz w:val="18"/>
                <w:szCs w:val="18"/>
              </w:rPr>
            </w:pPr>
            <w:r>
              <w:rPr>
                <w:sz w:val="18"/>
                <w:szCs w:val="18"/>
              </w:rPr>
              <w:t xml:space="preserve"> </w:t>
            </w:r>
          </w:p>
          <w:p w:rsidR="00785E4C" w:rsidRDefault="00ED72FD">
            <w:pPr>
              <w:widowControl w:val="0"/>
              <w:pBdr>
                <w:top w:val="nil"/>
                <w:left w:val="nil"/>
                <w:bottom w:val="nil"/>
                <w:right w:val="nil"/>
                <w:between w:val="nil"/>
              </w:pBdr>
              <w:spacing w:line="240" w:lineRule="auto"/>
              <w:rPr>
                <w:sz w:val="18"/>
                <w:szCs w:val="18"/>
              </w:rPr>
            </w:pPr>
            <w:r>
              <w:rPr>
                <w:sz w:val="18"/>
                <w:szCs w:val="18"/>
              </w:rPr>
              <w:t xml:space="preserve">Key Concepts are </w:t>
            </w:r>
            <w:r>
              <w:rPr>
                <w:sz w:val="18"/>
                <w:szCs w:val="18"/>
                <w:u w:val="single"/>
              </w:rPr>
              <w:t>not</w:t>
            </w:r>
            <w:r>
              <w:rPr>
                <w:sz w:val="18"/>
                <w:szCs w:val="18"/>
              </w:rPr>
              <w:t xml:space="preserve"> an alternative to teaching the entire </w:t>
            </w:r>
            <w:proofErr w:type="spellStart"/>
            <w:r>
              <w:rPr>
                <w:sz w:val="18"/>
                <w:szCs w:val="18"/>
              </w:rPr>
              <w:t>SEEd</w:t>
            </w:r>
            <w:proofErr w:type="spellEnd"/>
            <w:r>
              <w:rPr>
                <w:sz w:val="18"/>
                <w:szCs w:val="18"/>
              </w:rPr>
              <w:t xml:space="preserve"> Standards, rather they emphasize which concepts to prioritize for differentiation. </w:t>
            </w:r>
          </w:p>
        </w:tc>
      </w:tr>
      <w:tr w:rsidR="00785E4C">
        <w:tc>
          <w:tcPr>
            <w:tcW w:w="25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I can statement</w:t>
            </w:r>
          </w:p>
        </w:tc>
        <w:tc>
          <w:tcPr>
            <w:tcW w:w="11820" w:type="dxa"/>
            <w:shd w:val="clear" w:color="auto" w:fill="auto"/>
            <w:tcMar>
              <w:top w:w="100" w:type="dxa"/>
              <w:left w:w="100" w:type="dxa"/>
              <w:bottom w:w="100" w:type="dxa"/>
              <w:right w:w="100" w:type="dxa"/>
            </w:tcMar>
          </w:tcPr>
          <w:p w:rsidR="00785E4C" w:rsidRDefault="00ED72FD">
            <w:pPr>
              <w:widowControl w:val="0"/>
              <w:pBdr>
                <w:top w:val="nil"/>
                <w:left w:val="nil"/>
                <w:bottom w:val="nil"/>
                <w:right w:val="nil"/>
                <w:between w:val="nil"/>
              </w:pBdr>
              <w:spacing w:line="240" w:lineRule="auto"/>
              <w:rPr>
                <w:sz w:val="18"/>
                <w:szCs w:val="18"/>
              </w:rPr>
            </w:pPr>
            <w:r>
              <w:rPr>
                <w:sz w:val="18"/>
                <w:szCs w:val="18"/>
              </w:rPr>
              <w:t>Learning target/learning goal that is written in student-friendly language.</w:t>
            </w:r>
          </w:p>
        </w:tc>
      </w:tr>
    </w:tbl>
    <w:p w:rsidR="00785E4C" w:rsidRDefault="00785E4C">
      <w:pPr>
        <w:spacing w:line="240" w:lineRule="auto"/>
        <w:rPr>
          <w:sz w:val="18"/>
          <w:szCs w:val="18"/>
        </w:rPr>
      </w:pPr>
    </w:p>
    <w:p w:rsidR="00785E4C" w:rsidRDefault="00785E4C">
      <w:pPr>
        <w:spacing w:line="240" w:lineRule="auto"/>
        <w:rPr>
          <w:sz w:val="18"/>
          <w:szCs w:val="18"/>
        </w:rPr>
      </w:pP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11670"/>
      </w:tblGrid>
      <w:tr w:rsidR="00785E4C">
        <w:tc>
          <w:tcPr>
            <w:tcW w:w="273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Resources</w:t>
            </w:r>
          </w:p>
        </w:tc>
        <w:tc>
          <w:tcPr>
            <w:tcW w:w="1167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Checklist for evaluating and developing 3D science resources</w:t>
            </w:r>
          </w:p>
        </w:tc>
      </w:tr>
      <w:tr w:rsidR="00785E4C">
        <w:tc>
          <w:tcPr>
            <w:tcW w:w="2730" w:type="dxa"/>
            <w:shd w:val="clear" w:color="auto" w:fill="auto"/>
            <w:tcMar>
              <w:top w:w="100" w:type="dxa"/>
              <w:left w:w="100" w:type="dxa"/>
              <w:bottom w:w="100" w:type="dxa"/>
              <w:right w:w="100" w:type="dxa"/>
            </w:tcMar>
          </w:tcPr>
          <w:p w:rsidR="00785E4C" w:rsidRDefault="00ED72FD">
            <w:pPr>
              <w:widowControl w:val="0"/>
              <w:spacing w:line="240" w:lineRule="auto"/>
              <w:rPr>
                <w:sz w:val="18"/>
                <w:szCs w:val="18"/>
              </w:rPr>
            </w:pPr>
            <w:hyperlink r:id="rId7">
              <w:r>
                <w:rPr>
                  <w:color w:val="1155CC"/>
                  <w:sz w:val="18"/>
                  <w:szCs w:val="18"/>
                  <w:u w:val="single"/>
                </w:rPr>
                <w:t xml:space="preserve">Granite Intranet </w:t>
              </w:r>
              <w:proofErr w:type="spellStart"/>
              <w:r>
                <w:rPr>
                  <w:color w:val="1155CC"/>
                  <w:sz w:val="18"/>
                  <w:szCs w:val="18"/>
                  <w:u w:val="single"/>
                </w:rPr>
                <w:t>SEEd</w:t>
              </w:r>
              <w:proofErr w:type="spellEnd"/>
              <w:r>
                <w:rPr>
                  <w:color w:val="1155CC"/>
                  <w:sz w:val="18"/>
                  <w:szCs w:val="18"/>
                  <w:u w:val="single"/>
                </w:rPr>
                <w:t xml:space="preserve"> Website</w:t>
              </w:r>
            </w:hyperlink>
          </w:p>
          <w:p w:rsidR="00785E4C" w:rsidRDefault="00ED72FD">
            <w:pPr>
              <w:widowControl w:val="0"/>
              <w:spacing w:line="240" w:lineRule="auto"/>
              <w:rPr>
                <w:sz w:val="18"/>
                <w:szCs w:val="18"/>
              </w:rPr>
            </w:pPr>
            <w:hyperlink r:id="rId8">
              <w:r>
                <w:rPr>
                  <w:color w:val="1155CC"/>
                  <w:sz w:val="18"/>
                  <w:szCs w:val="18"/>
                  <w:u w:val="single"/>
                </w:rPr>
                <w:t>USBE Core Standards</w:t>
              </w:r>
            </w:hyperlink>
          </w:p>
          <w:p w:rsidR="00785E4C" w:rsidRDefault="00ED72FD">
            <w:pPr>
              <w:widowControl w:val="0"/>
              <w:spacing w:line="240" w:lineRule="auto"/>
              <w:rPr>
                <w:sz w:val="18"/>
                <w:szCs w:val="18"/>
              </w:rPr>
            </w:pPr>
            <w:hyperlink r:id="rId9">
              <w:r>
                <w:rPr>
                  <w:color w:val="1155CC"/>
                  <w:sz w:val="18"/>
                  <w:szCs w:val="18"/>
                  <w:u w:val="single"/>
                </w:rPr>
                <w:t>USBE OER Science Textbook</w:t>
              </w:r>
            </w:hyperlink>
          </w:p>
          <w:p w:rsidR="00785E4C" w:rsidRDefault="00ED72FD">
            <w:pPr>
              <w:widowControl w:val="0"/>
              <w:spacing w:line="240" w:lineRule="auto"/>
              <w:rPr>
                <w:sz w:val="18"/>
                <w:szCs w:val="18"/>
              </w:rPr>
            </w:pPr>
            <w:hyperlink r:id="rId10">
              <w:r>
                <w:rPr>
                  <w:color w:val="1155CC"/>
                  <w:sz w:val="18"/>
                  <w:szCs w:val="18"/>
                  <w:u w:val="single"/>
                </w:rPr>
                <w:t>www.seedstorylines.org</w:t>
              </w:r>
            </w:hyperlink>
            <w:r>
              <w:rPr>
                <w:sz w:val="18"/>
                <w:szCs w:val="18"/>
              </w:rPr>
              <w:t xml:space="preserve"> </w:t>
            </w:r>
          </w:p>
          <w:p w:rsidR="00785E4C" w:rsidRDefault="00785E4C">
            <w:pPr>
              <w:widowControl w:val="0"/>
              <w:spacing w:line="240" w:lineRule="auto"/>
              <w:rPr>
                <w:sz w:val="18"/>
                <w:szCs w:val="18"/>
              </w:rPr>
            </w:pPr>
          </w:p>
        </w:tc>
        <w:tc>
          <w:tcPr>
            <w:tcW w:w="11670" w:type="dxa"/>
            <w:shd w:val="clear" w:color="auto" w:fill="auto"/>
            <w:tcMar>
              <w:top w:w="100" w:type="dxa"/>
              <w:left w:w="100" w:type="dxa"/>
              <w:bottom w:w="100" w:type="dxa"/>
              <w:right w:w="100" w:type="dxa"/>
            </w:tcMar>
          </w:tcPr>
          <w:p w:rsidR="00785E4C" w:rsidRDefault="00ED72FD">
            <w:pPr>
              <w:widowControl w:val="0"/>
              <w:numPr>
                <w:ilvl w:val="0"/>
                <w:numId w:val="7"/>
              </w:numPr>
              <w:spacing w:line="240" w:lineRule="auto"/>
              <w:contextualSpacing/>
              <w:rPr>
                <w:sz w:val="18"/>
                <w:szCs w:val="18"/>
              </w:rPr>
            </w:pPr>
            <w:r>
              <w:rPr>
                <w:sz w:val="18"/>
                <w:szCs w:val="18"/>
              </w:rPr>
              <w:t>Is it aligned to the core?</w:t>
            </w:r>
          </w:p>
          <w:p w:rsidR="00785E4C" w:rsidRDefault="00ED72FD">
            <w:pPr>
              <w:widowControl w:val="0"/>
              <w:numPr>
                <w:ilvl w:val="0"/>
                <w:numId w:val="7"/>
              </w:numPr>
              <w:spacing w:line="240" w:lineRule="auto"/>
              <w:contextualSpacing/>
              <w:rPr>
                <w:sz w:val="18"/>
                <w:szCs w:val="18"/>
              </w:rPr>
            </w:pPr>
            <w:r>
              <w:rPr>
                <w:sz w:val="18"/>
                <w:szCs w:val="18"/>
              </w:rPr>
              <w:t>Do students make sense of a phenomenon or solve a problem?</w:t>
            </w:r>
          </w:p>
          <w:p w:rsidR="00785E4C" w:rsidRDefault="00ED72FD">
            <w:pPr>
              <w:widowControl w:val="0"/>
              <w:numPr>
                <w:ilvl w:val="0"/>
                <w:numId w:val="7"/>
              </w:numPr>
              <w:spacing w:line="240" w:lineRule="auto"/>
              <w:contextualSpacing/>
              <w:rPr>
                <w:sz w:val="18"/>
                <w:szCs w:val="18"/>
              </w:rPr>
            </w:pPr>
            <w:r>
              <w:rPr>
                <w:sz w:val="18"/>
                <w:szCs w:val="18"/>
              </w:rPr>
              <w:t>Are students purposefully eng</w:t>
            </w:r>
            <w:r>
              <w:rPr>
                <w:sz w:val="18"/>
                <w:szCs w:val="18"/>
              </w:rPr>
              <w:t>aged in using the science and engineering practices?</w:t>
            </w:r>
          </w:p>
          <w:p w:rsidR="00785E4C" w:rsidRDefault="00ED72FD">
            <w:pPr>
              <w:widowControl w:val="0"/>
              <w:numPr>
                <w:ilvl w:val="0"/>
                <w:numId w:val="7"/>
              </w:numPr>
              <w:spacing w:line="240" w:lineRule="auto"/>
              <w:contextualSpacing/>
              <w:rPr>
                <w:sz w:val="18"/>
                <w:szCs w:val="18"/>
              </w:rPr>
            </w:pPr>
            <w:r>
              <w:rPr>
                <w:sz w:val="18"/>
                <w:szCs w:val="18"/>
              </w:rPr>
              <w:t>Are the crosscutting concepts made explicit to students?</w:t>
            </w:r>
          </w:p>
          <w:p w:rsidR="00785E4C" w:rsidRDefault="00ED72FD">
            <w:pPr>
              <w:widowControl w:val="0"/>
              <w:numPr>
                <w:ilvl w:val="0"/>
                <w:numId w:val="7"/>
              </w:numPr>
              <w:spacing w:line="240" w:lineRule="auto"/>
              <w:contextualSpacing/>
              <w:rPr>
                <w:sz w:val="18"/>
                <w:szCs w:val="18"/>
              </w:rPr>
            </w:pPr>
            <w:r>
              <w:rPr>
                <w:sz w:val="18"/>
                <w:szCs w:val="18"/>
              </w:rPr>
              <w:t>Is the focus on student sensemaking rather than memorization of facts and vocabulary?</w:t>
            </w:r>
          </w:p>
          <w:p w:rsidR="00785E4C" w:rsidRDefault="00ED72FD">
            <w:pPr>
              <w:widowControl w:val="0"/>
              <w:numPr>
                <w:ilvl w:val="0"/>
                <w:numId w:val="7"/>
              </w:numPr>
              <w:spacing w:line="240" w:lineRule="auto"/>
              <w:contextualSpacing/>
              <w:rPr>
                <w:sz w:val="18"/>
                <w:szCs w:val="18"/>
              </w:rPr>
            </w:pPr>
            <w:r>
              <w:rPr>
                <w:sz w:val="18"/>
                <w:szCs w:val="18"/>
              </w:rPr>
              <w:t>Does it engage students in deep levels of thinking and expla</w:t>
            </w:r>
            <w:r>
              <w:rPr>
                <w:sz w:val="18"/>
                <w:szCs w:val="18"/>
              </w:rPr>
              <w:t>nation about the phenomenon or problem?</w:t>
            </w:r>
          </w:p>
        </w:tc>
      </w:tr>
    </w:tbl>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tbl>
      <w:tblPr>
        <w:tblStyle w:val="a1"/>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785E4C">
        <w:trPr>
          <w:jc w:val="center"/>
        </w:trPr>
        <w:tc>
          <w:tcPr>
            <w:tcW w:w="360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Quarter 1</w:t>
            </w:r>
          </w:p>
        </w:tc>
        <w:tc>
          <w:tcPr>
            <w:tcW w:w="360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6th Grade Science</w:t>
            </w:r>
          </w:p>
        </w:tc>
        <w:tc>
          <w:tcPr>
            <w:tcW w:w="360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sz w:val="18"/>
                <w:szCs w:val="18"/>
              </w:rPr>
              <w:t xml:space="preserve"> </w:t>
            </w:r>
            <w:r>
              <w:rPr>
                <w:b/>
                <w:sz w:val="18"/>
                <w:szCs w:val="18"/>
              </w:rPr>
              <w:t>46 Days</w:t>
            </w:r>
          </w:p>
        </w:tc>
        <w:tc>
          <w:tcPr>
            <w:tcW w:w="360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2018 - 2019</w:t>
            </w:r>
          </w:p>
        </w:tc>
      </w:tr>
      <w:tr w:rsidR="00785E4C">
        <w:trPr>
          <w:trHeight w:val="400"/>
          <w:jc w:val="center"/>
        </w:trPr>
        <w:tc>
          <w:tcPr>
            <w:tcW w:w="14400" w:type="dxa"/>
            <w:gridSpan w:val="4"/>
            <w:tcMar>
              <w:top w:w="100" w:type="dxa"/>
              <w:left w:w="100" w:type="dxa"/>
              <w:bottom w:w="100" w:type="dxa"/>
              <w:right w:w="100" w:type="dxa"/>
            </w:tcMar>
          </w:tcPr>
          <w:p w:rsidR="00785E4C" w:rsidRDefault="00ED72FD">
            <w:pPr>
              <w:spacing w:line="240" w:lineRule="auto"/>
              <w:rPr>
                <w:b/>
                <w:sz w:val="18"/>
                <w:szCs w:val="18"/>
              </w:rPr>
            </w:pPr>
            <w:r>
              <w:rPr>
                <w:b/>
                <w:sz w:val="18"/>
                <w:szCs w:val="18"/>
              </w:rPr>
              <w:t>Strand 6.1 - Structure and Motion Within the Solar System</w:t>
            </w:r>
          </w:p>
          <w:p w:rsidR="00785E4C" w:rsidRDefault="00ED72FD">
            <w:pPr>
              <w:spacing w:line="240" w:lineRule="auto"/>
              <w:rPr>
                <w:b/>
                <w:sz w:val="18"/>
                <w:szCs w:val="18"/>
              </w:rPr>
            </w:pPr>
            <w:r>
              <w:rPr>
                <w:sz w:val="18"/>
                <w:szCs w:val="18"/>
              </w:rPr>
              <w:t>The solar system consists of the Sun, planets, and other objects within Sun’s gravitational influence. Gravity is the force of attraction between masses. The Sun-Earth-Moon system provides an opportunity to study interactions between objects in the solar s</w:t>
            </w:r>
            <w:r>
              <w:rPr>
                <w:sz w:val="18"/>
                <w:szCs w:val="18"/>
              </w:rPr>
              <w:t>ystem that influence phenomena observed from Earth. Scientists use data from many sources to determine the scale and properties of objects in our solar system. </w:t>
            </w:r>
          </w:p>
        </w:tc>
      </w:tr>
    </w:tbl>
    <w:p w:rsidR="00785E4C" w:rsidRDefault="00785E4C">
      <w:pPr>
        <w:spacing w:line="240" w:lineRule="auto"/>
        <w:rPr>
          <w:sz w:val="18"/>
          <w:szCs w:val="18"/>
        </w:rPr>
      </w:pPr>
    </w:p>
    <w:tbl>
      <w:tblPr>
        <w:tblStyle w:val="a2"/>
        <w:tblW w:w="144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3075"/>
        <w:gridCol w:w="6390"/>
      </w:tblGrid>
      <w:tr w:rsidR="00785E4C">
        <w:trPr>
          <w:trHeight w:val="460"/>
        </w:trPr>
        <w:tc>
          <w:tcPr>
            <w:tcW w:w="495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Standards</w:t>
            </w:r>
          </w:p>
        </w:tc>
        <w:tc>
          <w:tcPr>
            <w:tcW w:w="307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3D Focus</w:t>
            </w:r>
          </w:p>
        </w:tc>
        <w:tc>
          <w:tcPr>
            <w:tcW w:w="639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 xml:space="preserve">I Can Statements </w:t>
            </w:r>
          </w:p>
        </w:tc>
      </w:tr>
      <w:tr w:rsidR="00785E4C">
        <w:trPr>
          <w:trHeight w:val="560"/>
        </w:trPr>
        <w:tc>
          <w:tcPr>
            <w:tcW w:w="4950" w:type="dxa"/>
            <w:shd w:val="clear" w:color="auto" w:fill="auto"/>
            <w:tcMar>
              <w:top w:w="100" w:type="dxa"/>
              <w:left w:w="100" w:type="dxa"/>
              <w:bottom w:w="100" w:type="dxa"/>
              <w:right w:w="100" w:type="dxa"/>
            </w:tcMar>
          </w:tcPr>
          <w:p w:rsidR="00785E4C" w:rsidRDefault="00ED72FD">
            <w:pPr>
              <w:widowControl w:val="0"/>
              <w:spacing w:line="240" w:lineRule="auto"/>
              <w:rPr>
                <w:b/>
                <w:sz w:val="18"/>
                <w:szCs w:val="18"/>
              </w:rPr>
            </w:pPr>
            <w:r>
              <w:rPr>
                <w:sz w:val="18"/>
                <w:szCs w:val="18"/>
              </w:rPr>
              <w:t>🔑</w:t>
            </w:r>
            <w:r>
              <w:rPr>
                <w:sz w:val="18"/>
                <w:szCs w:val="18"/>
              </w:rPr>
              <w:t xml:space="preserve"> </w:t>
            </w:r>
            <w:r>
              <w:rPr>
                <w:b/>
                <w:sz w:val="18"/>
                <w:szCs w:val="18"/>
              </w:rPr>
              <w:t>6.1.1 Develop and use a model o</w:t>
            </w:r>
            <w:r>
              <w:rPr>
                <w:sz w:val="18"/>
                <w:szCs w:val="18"/>
              </w:rPr>
              <w:t xml:space="preserve">f the Sun-Earth-Moon system to describe the cyclic </w:t>
            </w:r>
            <w:r>
              <w:rPr>
                <w:sz w:val="18"/>
                <w:szCs w:val="18"/>
                <w:u w:val="single"/>
              </w:rPr>
              <w:t>patterns</w:t>
            </w:r>
            <w:r>
              <w:rPr>
                <w:sz w:val="18"/>
                <w:szCs w:val="18"/>
              </w:rPr>
              <w:t xml:space="preserve"> of lunar phases, eclipses of the Sun and Moon, and seasons. Examples of models could be physical, graphical, or conceptual.</w:t>
            </w:r>
          </w:p>
        </w:tc>
        <w:tc>
          <w:tcPr>
            <w:tcW w:w="3075" w:type="dxa"/>
            <w:shd w:val="clear" w:color="auto" w:fill="auto"/>
            <w:tcMar>
              <w:top w:w="100" w:type="dxa"/>
              <w:left w:w="100" w:type="dxa"/>
              <w:bottom w:w="100" w:type="dxa"/>
              <w:right w:w="100" w:type="dxa"/>
            </w:tcMar>
          </w:tcPr>
          <w:p w:rsidR="00785E4C" w:rsidRDefault="00ED72FD">
            <w:pPr>
              <w:numPr>
                <w:ilvl w:val="0"/>
                <w:numId w:val="11"/>
              </w:numPr>
              <w:spacing w:line="240" w:lineRule="auto"/>
              <w:ind w:left="345" w:right="-90" w:hanging="270"/>
              <w:contextualSpacing/>
              <w:rPr>
                <w:sz w:val="18"/>
                <w:szCs w:val="18"/>
              </w:rPr>
            </w:pPr>
            <w:r>
              <w:rPr>
                <w:sz w:val="18"/>
                <w:szCs w:val="18"/>
              </w:rPr>
              <w:t xml:space="preserve">Developing and using a model </w:t>
            </w:r>
          </w:p>
          <w:p w:rsidR="00785E4C" w:rsidRDefault="00ED72FD">
            <w:pPr>
              <w:numPr>
                <w:ilvl w:val="0"/>
                <w:numId w:val="11"/>
              </w:numPr>
              <w:spacing w:line="240" w:lineRule="auto"/>
              <w:ind w:left="345" w:right="-90" w:hanging="270"/>
              <w:contextualSpacing/>
              <w:rPr>
                <w:sz w:val="18"/>
                <w:szCs w:val="18"/>
              </w:rPr>
            </w:pPr>
            <w:r>
              <w:rPr>
                <w:sz w:val="18"/>
                <w:szCs w:val="18"/>
              </w:rPr>
              <w:t xml:space="preserve">Patterns </w:t>
            </w:r>
          </w:p>
          <w:p w:rsidR="00785E4C" w:rsidRDefault="00ED72FD">
            <w:pPr>
              <w:numPr>
                <w:ilvl w:val="0"/>
                <w:numId w:val="11"/>
              </w:numPr>
              <w:spacing w:line="240" w:lineRule="auto"/>
              <w:ind w:left="345" w:right="-90" w:hanging="270"/>
              <w:contextualSpacing/>
              <w:rPr>
                <w:sz w:val="18"/>
                <w:szCs w:val="18"/>
              </w:rPr>
            </w:pPr>
            <w:r>
              <w:rPr>
                <w:sz w:val="18"/>
                <w:szCs w:val="18"/>
              </w:rPr>
              <w:t>Earth and the solar system</w:t>
            </w:r>
          </w:p>
        </w:tc>
        <w:tc>
          <w:tcPr>
            <w:tcW w:w="6390" w:type="dxa"/>
            <w:shd w:val="clear" w:color="auto" w:fill="auto"/>
            <w:tcMar>
              <w:top w:w="100" w:type="dxa"/>
              <w:left w:w="100" w:type="dxa"/>
              <w:bottom w:w="100" w:type="dxa"/>
              <w:right w:w="100" w:type="dxa"/>
            </w:tcMar>
          </w:tcPr>
          <w:p w:rsidR="00785E4C" w:rsidRDefault="00ED72FD">
            <w:pPr>
              <w:spacing w:line="240" w:lineRule="auto"/>
              <w:rPr>
                <w:sz w:val="18"/>
                <w:szCs w:val="18"/>
              </w:rPr>
            </w:pPr>
            <w:r>
              <w:rPr>
                <w:sz w:val="18"/>
                <w:szCs w:val="18"/>
              </w:rPr>
              <w:t>I can</w:t>
            </w:r>
            <w:r>
              <w:rPr>
                <w:sz w:val="18"/>
                <w:szCs w:val="18"/>
              </w:rPr>
              <w:t xml:space="preserve"> develop a model to describe the patterns of moon phases, eclipses, and seasons. </w:t>
            </w:r>
          </w:p>
        </w:tc>
      </w:tr>
      <w:tr w:rsidR="00785E4C">
        <w:trPr>
          <w:trHeight w:val="560"/>
        </w:trPr>
        <w:tc>
          <w:tcPr>
            <w:tcW w:w="4950" w:type="dxa"/>
            <w:shd w:val="clear" w:color="auto" w:fill="EFEFEF"/>
          </w:tcPr>
          <w:p w:rsidR="00785E4C" w:rsidRDefault="00ED72FD">
            <w:pPr>
              <w:spacing w:line="240" w:lineRule="auto"/>
              <w:rPr>
                <w:sz w:val="18"/>
                <w:szCs w:val="18"/>
              </w:rPr>
            </w:pPr>
            <w:r>
              <w:rPr>
                <w:sz w:val="18"/>
                <w:szCs w:val="18"/>
              </w:rPr>
              <w:t>🔑</w:t>
            </w:r>
            <w:r>
              <w:rPr>
                <w:sz w:val="18"/>
                <w:szCs w:val="18"/>
              </w:rPr>
              <w:t xml:space="preserve"> </w:t>
            </w:r>
            <w:r>
              <w:rPr>
                <w:b/>
                <w:sz w:val="18"/>
                <w:szCs w:val="18"/>
              </w:rPr>
              <w:t>6.1.2</w:t>
            </w:r>
            <w:r>
              <w:rPr>
                <w:sz w:val="18"/>
                <w:szCs w:val="18"/>
              </w:rPr>
              <w:t xml:space="preserve"> </w:t>
            </w:r>
            <w:r>
              <w:rPr>
                <w:b/>
                <w:sz w:val="18"/>
                <w:szCs w:val="18"/>
              </w:rPr>
              <w:t>Develop and use a model</w:t>
            </w:r>
            <w:r>
              <w:rPr>
                <w:sz w:val="18"/>
                <w:szCs w:val="18"/>
              </w:rPr>
              <w:t xml:space="preserve"> to describe the role of gravity and inertia in orbital motions of objects in our solar </w:t>
            </w:r>
            <w:r>
              <w:rPr>
                <w:sz w:val="18"/>
                <w:szCs w:val="18"/>
                <w:u w:val="single"/>
              </w:rPr>
              <w:t>system.</w:t>
            </w:r>
            <w:r>
              <w:rPr>
                <w:sz w:val="18"/>
                <w:szCs w:val="18"/>
              </w:rPr>
              <w:t xml:space="preserve"> </w:t>
            </w:r>
          </w:p>
          <w:p w:rsidR="00785E4C" w:rsidRDefault="00785E4C">
            <w:pPr>
              <w:widowControl w:val="0"/>
              <w:spacing w:line="240" w:lineRule="auto"/>
              <w:rPr>
                <w:sz w:val="18"/>
                <w:szCs w:val="18"/>
              </w:rPr>
            </w:pPr>
          </w:p>
        </w:tc>
        <w:tc>
          <w:tcPr>
            <w:tcW w:w="3075" w:type="dxa"/>
            <w:shd w:val="clear" w:color="auto" w:fill="EFEFEF"/>
          </w:tcPr>
          <w:p w:rsidR="00785E4C" w:rsidRDefault="00ED72FD">
            <w:pPr>
              <w:numPr>
                <w:ilvl w:val="0"/>
                <w:numId w:val="5"/>
              </w:numPr>
              <w:spacing w:line="240" w:lineRule="auto"/>
              <w:ind w:left="345" w:right="-90" w:hanging="270"/>
              <w:contextualSpacing/>
              <w:rPr>
                <w:sz w:val="18"/>
                <w:szCs w:val="18"/>
              </w:rPr>
            </w:pPr>
            <w:r>
              <w:rPr>
                <w:sz w:val="18"/>
                <w:szCs w:val="18"/>
              </w:rPr>
              <w:t xml:space="preserve">Developing and using a model </w:t>
            </w:r>
          </w:p>
          <w:p w:rsidR="00785E4C" w:rsidRDefault="00ED72FD">
            <w:pPr>
              <w:numPr>
                <w:ilvl w:val="0"/>
                <w:numId w:val="5"/>
              </w:numPr>
              <w:spacing w:line="240" w:lineRule="auto"/>
              <w:ind w:left="345" w:right="-90" w:hanging="270"/>
              <w:contextualSpacing/>
              <w:rPr>
                <w:sz w:val="18"/>
                <w:szCs w:val="18"/>
              </w:rPr>
            </w:pPr>
            <w:r>
              <w:rPr>
                <w:sz w:val="18"/>
                <w:szCs w:val="18"/>
              </w:rPr>
              <w:t>Systems and system models</w:t>
            </w:r>
          </w:p>
          <w:p w:rsidR="00785E4C" w:rsidRDefault="00ED72FD">
            <w:pPr>
              <w:numPr>
                <w:ilvl w:val="0"/>
                <w:numId w:val="5"/>
              </w:numPr>
              <w:spacing w:line="240" w:lineRule="auto"/>
              <w:ind w:left="345" w:right="-90" w:hanging="270"/>
              <w:contextualSpacing/>
              <w:rPr>
                <w:sz w:val="18"/>
                <w:szCs w:val="18"/>
              </w:rPr>
            </w:pPr>
            <w:r>
              <w:rPr>
                <w:sz w:val="18"/>
                <w:szCs w:val="18"/>
              </w:rPr>
              <w:t>Earth and the solar system</w:t>
            </w:r>
          </w:p>
        </w:tc>
        <w:tc>
          <w:tcPr>
            <w:tcW w:w="6390" w:type="dxa"/>
            <w:shd w:val="clear" w:color="auto" w:fill="EFEFEF"/>
          </w:tcPr>
          <w:p w:rsidR="00785E4C" w:rsidRDefault="00ED72FD">
            <w:pPr>
              <w:spacing w:line="240" w:lineRule="auto"/>
              <w:rPr>
                <w:sz w:val="18"/>
                <w:szCs w:val="18"/>
              </w:rPr>
            </w:pPr>
            <w:r>
              <w:rPr>
                <w:sz w:val="18"/>
                <w:szCs w:val="18"/>
              </w:rPr>
              <w:t>I can use a model to describe how gravity and inertia cause orbital motion.</w:t>
            </w:r>
          </w:p>
        </w:tc>
      </w:tr>
      <w:tr w:rsidR="00785E4C">
        <w:trPr>
          <w:trHeight w:val="560"/>
        </w:trPr>
        <w:tc>
          <w:tcPr>
            <w:tcW w:w="4950" w:type="dxa"/>
            <w:shd w:val="clear" w:color="auto" w:fill="auto"/>
            <w:tcMar>
              <w:top w:w="100" w:type="dxa"/>
              <w:left w:w="100" w:type="dxa"/>
              <w:bottom w:w="100" w:type="dxa"/>
              <w:right w:w="100" w:type="dxa"/>
            </w:tcMar>
          </w:tcPr>
          <w:p w:rsidR="00785E4C" w:rsidRDefault="00ED72FD">
            <w:pPr>
              <w:spacing w:line="240" w:lineRule="auto"/>
              <w:rPr>
                <w:b/>
                <w:sz w:val="18"/>
                <w:szCs w:val="18"/>
              </w:rPr>
            </w:pPr>
            <w:proofErr w:type="gramStart"/>
            <w:r>
              <w:rPr>
                <w:sz w:val="18"/>
                <w:szCs w:val="18"/>
              </w:rPr>
              <w:t>🔑</w:t>
            </w:r>
            <w:r>
              <w:rPr>
                <w:sz w:val="18"/>
                <w:szCs w:val="18"/>
              </w:rPr>
              <w:t xml:space="preserve">  </w:t>
            </w:r>
            <w:r>
              <w:rPr>
                <w:b/>
                <w:sz w:val="18"/>
                <w:szCs w:val="18"/>
              </w:rPr>
              <w:t>6.1.3</w:t>
            </w:r>
            <w:proofErr w:type="gramEnd"/>
            <w:r>
              <w:rPr>
                <w:b/>
                <w:sz w:val="18"/>
                <w:szCs w:val="18"/>
              </w:rPr>
              <w:t xml:space="preserve"> Use computational thinking to analyze data </w:t>
            </w:r>
            <w:r>
              <w:rPr>
                <w:sz w:val="18"/>
                <w:szCs w:val="18"/>
              </w:rPr>
              <w:t xml:space="preserve">and determine the </w:t>
            </w:r>
            <w:r>
              <w:rPr>
                <w:sz w:val="18"/>
                <w:szCs w:val="18"/>
                <w:u w:val="single"/>
              </w:rPr>
              <w:t xml:space="preserve">scale </w:t>
            </w:r>
            <w:r>
              <w:rPr>
                <w:sz w:val="18"/>
                <w:szCs w:val="18"/>
              </w:rPr>
              <w:t>and properties of objects in the solar system. Examples of scale could include size and distance. Examples of properties could include layers, temperature, surface features, and orbital radius. Data sources could include Earth and space-based instruments s</w:t>
            </w:r>
            <w:r>
              <w:rPr>
                <w:sz w:val="18"/>
                <w:szCs w:val="18"/>
              </w:rPr>
              <w:t>uch as telescopes and satellites. Types of data could include graphs, data tables, drawings, photographs, and models.</w:t>
            </w:r>
          </w:p>
        </w:tc>
        <w:tc>
          <w:tcPr>
            <w:tcW w:w="3075" w:type="dxa"/>
            <w:shd w:val="clear" w:color="auto" w:fill="auto"/>
            <w:tcMar>
              <w:top w:w="100" w:type="dxa"/>
              <w:left w:w="100" w:type="dxa"/>
              <w:bottom w:w="100" w:type="dxa"/>
              <w:right w:w="100" w:type="dxa"/>
            </w:tcMar>
          </w:tcPr>
          <w:p w:rsidR="00785E4C" w:rsidRDefault="00ED72FD">
            <w:pPr>
              <w:numPr>
                <w:ilvl w:val="0"/>
                <w:numId w:val="17"/>
              </w:numPr>
              <w:spacing w:line="240" w:lineRule="auto"/>
              <w:ind w:left="345" w:right="-90" w:hanging="270"/>
              <w:contextualSpacing/>
              <w:rPr>
                <w:sz w:val="18"/>
                <w:szCs w:val="18"/>
              </w:rPr>
            </w:pPr>
            <w:r>
              <w:rPr>
                <w:sz w:val="18"/>
                <w:szCs w:val="18"/>
              </w:rPr>
              <w:t>Analyzing and interpreting data</w:t>
            </w:r>
          </w:p>
          <w:p w:rsidR="00785E4C" w:rsidRDefault="00ED72FD">
            <w:pPr>
              <w:numPr>
                <w:ilvl w:val="0"/>
                <w:numId w:val="17"/>
              </w:numPr>
              <w:spacing w:line="240" w:lineRule="auto"/>
              <w:ind w:left="345" w:right="-90" w:hanging="270"/>
              <w:contextualSpacing/>
              <w:rPr>
                <w:sz w:val="18"/>
                <w:szCs w:val="18"/>
              </w:rPr>
            </w:pPr>
            <w:r>
              <w:rPr>
                <w:sz w:val="18"/>
                <w:szCs w:val="18"/>
              </w:rPr>
              <w:t xml:space="preserve">Using mathematical and computational thinking </w:t>
            </w:r>
          </w:p>
          <w:p w:rsidR="00785E4C" w:rsidRDefault="00ED72FD">
            <w:pPr>
              <w:widowControl w:val="0"/>
              <w:numPr>
                <w:ilvl w:val="0"/>
                <w:numId w:val="17"/>
              </w:numPr>
              <w:spacing w:line="240" w:lineRule="auto"/>
              <w:ind w:left="345" w:right="-90" w:hanging="270"/>
              <w:contextualSpacing/>
              <w:rPr>
                <w:sz w:val="18"/>
                <w:szCs w:val="18"/>
              </w:rPr>
            </w:pPr>
            <w:r>
              <w:rPr>
                <w:sz w:val="18"/>
                <w:szCs w:val="18"/>
              </w:rPr>
              <w:t>Scale, proportion, and quantity</w:t>
            </w:r>
          </w:p>
          <w:p w:rsidR="00785E4C" w:rsidRDefault="00ED72FD">
            <w:pPr>
              <w:numPr>
                <w:ilvl w:val="0"/>
                <w:numId w:val="17"/>
              </w:numPr>
              <w:spacing w:line="240" w:lineRule="auto"/>
              <w:ind w:left="345" w:right="-90" w:hanging="270"/>
              <w:contextualSpacing/>
              <w:rPr>
                <w:sz w:val="18"/>
                <w:szCs w:val="18"/>
              </w:rPr>
            </w:pPr>
            <w:r>
              <w:rPr>
                <w:sz w:val="18"/>
                <w:szCs w:val="18"/>
              </w:rPr>
              <w:t>Earth and the solar system</w:t>
            </w:r>
          </w:p>
        </w:tc>
        <w:tc>
          <w:tcPr>
            <w:tcW w:w="6390" w:type="dxa"/>
            <w:shd w:val="clear" w:color="auto" w:fill="auto"/>
            <w:tcMar>
              <w:top w:w="100" w:type="dxa"/>
              <w:left w:w="100" w:type="dxa"/>
              <w:bottom w:w="100" w:type="dxa"/>
              <w:right w:w="100" w:type="dxa"/>
            </w:tcMar>
          </w:tcPr>
          <w:p w:rsidR="00785E4C" w:rsidRDefault="00ED72FD">
            <w:pPr>
              <w:spacing w:line="240" w:lineRule="auto"/>
              <w:rPr>
                <w:sz w:val="18"/>
                <w:szCs w:val="18"/>
              </w:rPr>
            </w:pPr>
            <w:r>
              <w:rPr>
                <w:sz w:val="18"/>
                <w:szCs w:val="18"/>
              </w:rPr>
              <w:t>I can use computational thinking to determine the relative distance and size of objects in the solar system.</w:t>
            </w:r>
          </w:p>
          <w:p w:rsidR="00785E4C" w:rsidRDefault="00785E4C">
            <w:pPr>
              <w:spacing w:line="240" w:lineRule="auto"/>
              <w:rPr>
                <w:sz w:val="18"/>
                <w:szCs w:val="18"/>
              </w:rPr>
            </w:pPr>
          </w:p>
          <w:p w:rsidR="00785E4C" w:rsidRDefault="00ED72FD">
            <w:pPr>
              <w:spacing w:line="240" w:lineRule="auto"/>
              <w:rPr>
                <w:sz w:val="18"/>
                <w:szCs w:val="18"/>
              </w:rPr>
            </w:pPr>
            <w:r>
              <w:rPr>
                <w:sz w:val="18"/>
                <w:szCs w:val="18"/>
              </w:rPr>
              <w:t>I can analyze data to compare the properties of objects in the solar system.</w:t>
            </w:r>
          </w:p>
        </w:tc>
      </w:tr>
    </w:tbl>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tbl>
      <w:tblPr>
        <w:tblStyle w:val="a3"/>
        <w:tblW w:w="1458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3375"/>
        <w:gridCol w:w="3375"/>
        <w:gridCol w:w="3795"/>
      </w:tblGrid>
      <w:tr w:rsidR="00785E4C">
        <w:tc>
          <w:tcPr>
            <w:tcW w:w="403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Quarter 2</w:t>
            </w:r>
          </w:p>
        </w:tc>
        <w:tc>
          <w:tcPr>
            <w:tcW w:w="337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6th Grade Science</w:t>
            </w:r>
          </w:p>
        </w:tc>
        <w:tc>
          <w:tcPr>
            <w:tcW w:w="337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sz w:val="18"/>
                <w:szCs w:val="18"/>
              </w:rPr>
              <w:t xml:space="preserve"> </w:t>
            </w:r>
            <w:r>
              <w:rPr>
                <w:b/>
                <w:sz w:val="18"/>
                <w:szCs w:val="18"/>
              </w:rPr>
              <w:t>44</w:t>
            </w:r>
            <w:r>
              <w:rPr>
                <w:sz w:val="18"/>
                <w:szCs w:val="18"/>
              </w:rPr>
              <w:t xml:space="preserve"> </w:t>
            </w:r>
            <w:r>
              <w:rPr>
                <w:b/>
                <w:sz w:val="18"/>
                <w:szCs w:val="18"/>
              </w:rPr>
              <w:t>Days</w:t>
            </w:r>
          </w:p>
        </w:tc>
        <w:tc>
          <w:tcPr>
            <w:tcW w:w="379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2018 - 2019</w:t>
            </w:r>
          </w:p>
        </w:tc>
      </w:tr>
      <w:tr w:rsidR="00785E4C">
        <w:trPr>
          <w:trHeight w:val="400"/>
        </w:trPr>
        <w:tc>
          <w:tcPr>
            <w:tcW w:w="14580" w:type="dxa"/>
            <w:gridSpan w:val="4"/>
            <w:tcMar>
              <w:top w:w="100" w:type="dxa"/>
              <w:left w:w="100" w:type="dxa"/>
              <w:bottom w:w="100" w:type="dxa"/>
              <w:right w:w="100" w:type="dxa"/>
            </w:tcMar>
          </w:tcPr>
          <w:p w:rsidR="00785E4C" w:rsidRDefault="00ED72FD">
            <w:pPr>
              <w:spacing w:line="240" w:lineRule="auto"/>
              <w:rPr>
                <w:b/>
                <w:sz w:val="18"/>
                <w:szCs w:val="18"/>
              </w:rPr>
            </w:pPr>
            <w:r>
              <w:rPr>
                <w:b/>
                <w:sz w:val="18"/>
                <w:szCs w:val="18"/>
              </w:rPr>
              <w:t>Strand 6.2 - Energy Affects Matter</w:t>
            </w:r>
          </w:p>
          <w:p w:rsidR="00785E4C" w:rsidRDefault="00ED72FD">
            <w:pPr>
              <w:spacing w:line="240" w:lineRule="auto"/>
              <w:rPr>
                <w:b/>
                <w:sz w:val="18"/>
                <w:szCs w:val="18"/>
              </w:rPr>
            </w:pPr>
            <w:r>
              <w:rPr>
                <w:sz w:val="18"/>
                <w:szCs w:val="18"/>
              </w:rPr>
              <w:t>Matter and energy are fundamental components of the universe. Matter is anything that has mass and takes up space. Transfer of energy creates change in matter. Changes between general states of matter can occur through t</w:t>
            </w:r>
            <w:r>
              <w:rPr>
                <w:sz w:val="18"/>
                <w:szCs w:val="18"/>
              </w:rPr>
              <w:t xml:space="preserve">he transfer of energy. Density describes how closely matter is packed together. Substances with a higher density have more matter </w:t>
            </w:r>
            <w:proofErr w:type="gramStart"/>
            <w:r>
              <w:rPr>
                <w:sz w:val="18"/>
                <w:szCs w:val="18"/>
              </w:rPr>
              <w:t>in a given</w:t>
            </w:r>
            <w:proofErr w:type="gramEnd"/>
            <w:r>
              <w:rPr>
                <w:sz w:val="18"/>
                <w:szCs w:val="18"/>
              </w:rPr>
              <w:t xml:space="preserve"> space than substances with a lower density. Changes in heat energy can alter the density of a material. Insulators </w:t>
            </w:r>
            <w:r>
              <w:rPr>
                <w:sz w:val="18"/>
                <w:szCs w:val="18"/>
              </w:rPr>
              <w:t>resist the transfer of heat energy, while conductors easily transfer heat energy. These differences in energy flow can be used to design products to meet the needs of society.</w:t>
            </w:r>
          </w:p>
        </w:tc>
      </w:tr>
    </w:tbl>
    <w:p w:rsidR="00785E4C" w:rsidRDefault="00785E4C">
      <w:pPr>
        <w:spacing w:line="240" w:lineRule="auto"/>
        <w:rPr>
          <w:sz w:val="18"/>
          <w:szCs w:val="18"/>
        </w:rPr>
      </w:pPr>
    </w:p>
    <w:tbl>
      <w:tblPr>
        <w:tblStyle w:val="a4"/>
        <w:tblW w:w="146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3000"/>
        <w:gridCol w:w="6195"/>
      </w:tblGrid>
      <w:tr w:rsidR="00785E4C">
        <w:trPr>
          <w:trHeight w:val="560"/>
        </w:trPr>
        <w:tc>
          <w:tcPr>
            <w:tcW w:w="541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Standards</w:t>
            </w:r>
          </w:p>
        </w:tc>
        <w:tc>
          <w:tcPr>
            <w:tcW w:w="300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3D Focus</w:t>
            </w:r>
          </w:p>
        </w:tc>
        <w:tc>
          <w:tcPr>
            <w:tcW w:w="619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 xml:space="preserve">I Can Statements </w:t>
            </w:r>
          </w:p>
        </w:tc>
      </w:tr>
      <w:tr w:rsidR="00785E4C">
        <w:trPr>
          <w:trHeight w:val="560"/>
        </w:trPr>
        <w:tc>
          <w:tcPr>
            <w:tcW w:w="5415" w:type="dxa"/>
            <w:shd w:val="clear" w:color="auto" w:fill="auto"/>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w:t>
            </w:r>
            <w:r>
              <w:rPr>
                <w:b/>
                <w:sz w:val="18"/>
                <w:szCs w:val="18"/>
              </w:rPr>
              <w:t xml:space="preserve"> 6.2.1 Develop models</w:t>
            </w:r>
            <w:r>
              <w:rPr>
                <w:sz w:val="18"/>
                <w:szCs w:val="18"/>
              </w:rPr>
              <w:t xml:space="preserve"> to show that molecules are made of different kinds, </w:t>
            </w:r>
            <w:r>
              <w:rPr>
                <w:sz w:val="18"/>
                <w:szCs w:val="18"/>
                <w:u w:val="single"/>
              </w:rPr>
              <w:t>proportions and quantities</w:t>
            </w:r>
            <w:r>
              <w:rPr>
                <w:sz w:val="18"/>
                <w:szCs w:val="18"/>
              </w:rPr>
              <w:t xml:space="preserve"> of atoms. Emphasize understanding that there are differences between atoms and molecules, and that certain combinations of atoms form specific molecules. Examples of simple mol</w:t>
            </w:r>
            <w:r>
              <w:rPr>
                <w:sz w:val="18"/>
                <w:szCs w:val="18"/>
              </w:rPr>
              <w:t>ecules could include water (H</w:t>
            </w:r>
            <w:r>
              <w:rPr>
                <w:sz w:val="18"/>
                <w:szCs w:val="18"/>
                <w:vertAlign w:val="subscript"/>
              </w:rPr>
              <w:t>2</w:t>
            </w:r>
            <w:r>
              <w:rPr>
                <w:sz w:val="18"/>
                <w:szCs w:val="18"/>
              </w:rPr>
              <w:t>O), atmospheric oxygen (O</w:t>
            </w:r>
            <w:r>
              <w:rPr>
                <w:sz w:val="18"/>
                <w:szCs w:val="18"/>
                <w:vertAlign w:val="subscript"/>
              </w:rPr>
              <w:t>2</w:t>
            </w:r>
            <w:r>
              <w:rPr>
                <w:sz w:val="18"/>
                <w:szCs w:val="18"/>
              </w:rPr>
              <w:t>), and carbon dioxide (CO</w:t>
            </w:r>
            <w:r>
              <w:rPr>
                <w:sz w:val="18"/>
                <w:szCs w:val="18"/>
                <w:vertAlign w:val="subscript"/>
              </w:rPr>
              <w:t>2</w:t>
            </w:r>
            <w:r>
              <w:rPr>
                <w:sz w:val="18"/>
                <w:szCs w:val="18"/>
              </w:rPr>
              <w:t>).</w:t>
            </w:r>
          </w:p>
        </w:tc>
        <w:tc>
          <w:tcPr>
            <w:tcW w:w="3000" w:type="dxa"/>
            <w:shd w:val="clear" w:color="auto" w:fill="auto"/>
            <w:tcMar>
              <w:top w:w="100" w:type="dxa"/>
              <w:left w:w="100" w:type="dxa"/>
              <w:bottom w:w="100" w:type="dxa"/>
              <w:right w:w="100" w:type="dxa"/>
            </w:tcMar>
          </w:tcPr>
          <w:p w:rsidR="00785E4C" w:rsidRDefault="00ED72FD">
            <w:pPr>
              <w:widowControl w:val="0"/>
              <w:numPr>
                <w:ilvl w:val="0"/>
                <w:numId w:val="4"/>
              </w:numPr>
              <w:spacing w:line="240" w:lineRule="auto"/>
              <w:ind w:left="210" w:hanging="180"/>
              <w:contextualSpacing/>
              <w:rPr>
                <w:sz w:val="18"/>
                <w:szCs w:val="18"/>
              </w:rPr>
            </w:pPr>
            <w:r>
              <w:rPr>
                <w:sz w:val="18"/>
                <w:szCs w:val="18"/>
              </w:rPr>
              <w:t>Developing and using models</w:t>
            </w:r>
          </w:p>
          <w:p w:rsidR="00785E4C" w:rsidRDefault="00ED72FD">
            <w:pPr>
              <w:widowControl w:val="0"/>
              <w:numPr>
                <w:ilvl w:val="0"/>
                <w:numId w:val="4"/>
              </w:numPr>
              <w:spacing w:line="240" w:lineRule="auto"/>
              <w:ind w:left="210" w:hanging="180"/>
              <w:contextualSpacing/>
              <w:rPr>
                <w:sz w:val="18"/>
                <w:szCs w:val="18"/>
              </w:rPr>
            </w:pPr>
            <w:r>
              <w:rPr>
                <w:sz w:val="18"/>
                <w:szCs w:val="18"/>
              </w:rPr>
              <w:t>Scale, proportion, and quantity</w:t>
            </w:r>
          </w:p>
          <w:p w:rsidR="00785E4C" w:rsidRDefault="00ED72FD">
            <w:pPr>
              <w:widowControl w:val="0"/>
              <w:numPr>
                <w:ilvl w:val="0"/>
                <w:numId w:val="4"/>
              </w:numPr>
              <w:spacing w:line="240" w:lineRule="auto"/>
              <w:ind w:left="210" w:hanging="180"/>
              <w:contextualSpacing/>
              <w:rPr>
                <w:sz w:val="18"/>
                <w:szCs w:val="18"/>
              </w:rPr>
            </w:pPr>
            <w:r>
              <w:rPr>
                <w:sz w:val="18"/>
                <w:szCs w:val="18"/>
              </w:rPr>
              <w:t>Structure and properties of matter</w:t>
            </w:r>
          </w:p>
        </w:tc>
        <w:tc>
          <w:tcPr>
            <w:tcW w:w="6195" w:type="dxa"/>
            <w:shd w:val="clear" w:color="auto" w:fill="auto"/>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I can develop a model to explain the relationship between atoms and molecules.</w:t>
            </w:r>
          </w:p>
        </w:tc>
      </w:tr>
      <w:tr w:rsidR="00785E4C">
        <w:trPr>
          <w:trHeight w:val="560"/>
        </w:trPr>
        <w:tc>
          <w:tcPr>
            <w:tcW w:w="5415" w:type="dxa"/>
            <w:vMerge w:val="restart"/>
            <w:shd w:val="clear" w:color="auto" w:fill="EFEFEF"/>
            <w:tcMar>
              <w:top w:w="100" w:type="dxa"/>
              <w:left w:w="100" w:type="dxa"/>
              <w:bottom w:w="100" w:type="dxa"/>
              <w:right w:w="100" w:type="dxa"/>
            </w:tcMar>
          </w:tcPr>
          <w:p w:rsidR="00785E4C" w:rsidRDefault="00ED72FD">
            <w:pPr>
              <w:widowControl w:val="0"/>
              <w:spacing w:line="240" w:lineRule="auto"/>
              <w:rPr>
                <w:sz w:val="18"/>
                <w:szCs w:val="18"/>
              </w:rPr>
            </w:pPr>
            <w:r>
              <w:rPr>
                <w:b/>
                <w:sz w:val="18"/>
                <w:szCs w:val="18"/>
              </w:rPr>
              <w:t>🔑</w:t>
            </w:r>
            <w:r>
              <w:rPr>
                <w:b/>
                <w:sz w:val="18"/>
                <w:szCs w:val="18"/>
              </w:rPr>
              <w:t xml:space="preserve"> 6.2.2</w:t>
            </w:r>
            <w:r>
              <w:rPr>
                <w:sz w:val="18"/>
                <w:szCs w:val="18"/>
              </w:rPr>
              <w:t xml:space="preserve"> </w:t>
            </w:r>
            <w:r>
              <w:rPr>
                <w:b/>
                <w:sz w:val="18"/>
                <w:szCs w:val="18"/>
              </w:rPr>
              <w:t>Develop a model</w:t>
            </w:r>
            <w:r>
              <w:rPr>
                <w:sz w:val="18"/>
                <w:szCs w:val="18"/>
              </w:rPr>
              <w:t xml:space="preserve"> to predict the </w:t>
            </w:r>
            <w:r>
              <w:rPr>
                <w:sz w:val="18"/>
                <w:szCs w:val="18"/>
                <w:u w:val="single"/>
              </w:rPr>
              <w:t>effect</w:t>
            </w:r>
            <w:r>
              <w:rPr>
                <w:sz w:val="18"/>
                <w:szCs w:val="18"/>
              </w:rPr>
              <w:t xml:space="preserve"> of heat energy on states of matter and density. Emphasize the arrangement of particles in states of matter (solid, liquid, or gas</w:t>
            </w:r>
            <w:r>
              <w:rPr>
                <w:sz w:val="18"/>
                <w:szCs w:val="18"/>
              </w:rPr>
              <w:t xml:space="preserve">) and during phase changes (melting, freezing, condensing, and evaporating). </w:t>
            </w:r>
          </w:p>
        </w:tc>
        <w:tc>
          <w:tcPr>
            <w:tcW w:w="3000" w:type="dxa"/>
            <w:vMerge w:val="restart"/>
            <w:shd w:val="clear" w:color="auto" w:fill="EFEFEF"/>
            <w:tcMar>
              <w:top w:w="100" w:type="dxa"/>
              <w:left w:w="100" w:type="dxa"/>
              <w:bottom w:w="100" w:type="dxa"/>
              <w:right w:w="100" w:type="dxa"/>
            </w:tcMar>
          </w:tcPr>
          <w:p w:rsidR="00785E4C" w:rsidRDefault="00ED72FD">
            <w:pPr>
              <w:widowControl w:val="0"/>
              <w:numPr>
                <w:ilvl w:val="0"/>
                <w:numId w:val="12"/>
              </w:numPr>
              <w:spacing w:line="240" w:lineRule="auto"/>
              <w:ind w:left="210" w:hanging="180"/>
              <w:contextualSpacing/>
              <w:rPr>
                <w:sz w:val="18"/>
                <w:szCs w:val="18"/>
              </w:rPr>
            </w:pPr>
            <w:r>
              <w:rPr>
                <w:sz w:val="18"/>
                <w:szCs w:val="18"/>
              </w:rPr>
              <w:t xml:space="preserve">Developing and using models  </w:t>
            </w:r>
          </w:p>
          <w:p w:rsidR="00785E4C" w:rsidRDefault="00ED72FD">
            <w:pPr>
              <w:widowControl w:val="0"/>
              <w:numPr>
                <w:ilvl w:val="0"/>
                <w:numId w:val="12"/>
              </w:numPr>
              <w:spacing w:line="240" w:lineRule="auto"/>
              <w:ind w:left="210" w:hanging="180"/>
              <w:contextualSpacing/>
              <w:rPr>
                <w:sz w:val="18"/>
                <w:szCs w:val="18"/>
              </w:rPr>
            </w:pPr>
            <w:r>
              <w:rPr>
                <w:sz w:val="18"/>
                <w:szCs w:val="18"/>
              </w:rPr>
              <w:t>Cause and effect</w:t>
            </w:r>
          </w:p>
          <w:p w:rsidR="00785E4C" w:rsidRDefault="00ED72FD">
            <w:pPr>
              <w:widowControl w:val="0"/>
              <w:numPr>
                <w:ilvl w:val="0"/>
                <w:numId w:val="12"/>
              </w:numPr>
              <w:spacing w:line="240" w:lineRule="auto"/>
              <w:ind w:left="210" w:hanging="180"/>
              <w:contextualSpacing/>
              <w:rPr>
                <w:sz w:val="18"/>
                <w:szCs w:val="18"/>
              </w:rPr>
            </w:pPr>
            <w:r>
              <w:rPr>
                <w:sz w:val="18"/>
                <w:szCs w:val="18"/>
              </w:rPr>
              <w:t>Structure and properties of matter</w:t>
            </w:r>
          </w:p>
          <w:p w:rsidR="00785E4C" w:rsidRDefault="00ED72FD">
            <w:pPr>
              <w:widowControl w:val="0"/>
              <w:numPr>
                <w:ilvl w:val="0"/>
                <w:numId w:val="12"/>
              </w:numPr>
              <w:spacing w:line="240" w:lineRule="auto"/>
              <w:ind w:left="210" w:hanging="180"/>
              <w:contextualSpacing/>
              <w:rPr>
                <w:sz w:val="18"/>
                <w:szCs w:val="18"/>
              </w:rPr>
            </w:pPr>
            <w:r>
              <w:rPr>
                <w:sz w:val="18"/>
                <w:szCs w:val="18"/>
              </w:rPr>
              <w:t>Definitions of energy</w:t>
            </w:r>
          </w:p>
        </w:tc>
        <w:tc>
          <w:tcPr>
            <w:tcW w:w="6195" w:type="dxa"/>
            <w:vMerge w:val="restart"/>
            <w:shd w:val="clear" w:color="auto" w:fill="EFEFEF"/>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I can develop a model to show how adding or removing heat energy affects states of matter and density.</w:t>
            </w:r>
          </w:p>
        </w:tc>
      </w:tr>
      <w:tr w:rsidR="00785E4C">
        <w:trPr>
          <w:trHeight w:val="560"/>
        </w:trPr>
        <w:tc>
          <w:tcPr>
            <w:tcW w:w="5415" w:type="dxa"/>
            <w:vMerge/>
            <w:shd w:val="clear" w:color="auto" w:fill="EFEFEF"/>
          </w:tcPr>
          <w:p w:rsidR="00785E4C" w:rsidRDefault="00785E4C">
            <w:pPr>
              <w:widowControl w:val="0"/>
              <w:spacing w:line="240" w:lineRule="auto"/>
              <w:rPr>
                <w:b/>
                <w:sz w:val="18"/>
                <w:szCs w:val="18"/>
              </w:rPr>
            </w:pPr>
          </w:p>
        </w:tc>
        <w:tc>
          <w:tcPr>
            <w:tcW w:w="3000" w:type="dxa"/>
            <w:vMerge/>
            <w:shd w:val="clear" w:color="auto" w:fill="EFEFEF"/>
            <w:tcMar>
              <w:top w:w="100" w:type="dxa"/>
              <w:left w:w="100" w:type="dxa"/>
              <w:bottom w:w="100" w:type="dxa"/>
              <w:right w:w="100" w:type="dxa"/>
            </w:tcMar>
          </w:tcPr>
          <w:p w:rsidR="00785E4C" w:rsidRDefault="00785E4C">
            <w:pPr>
              <w:widowControl w:val="0"/>
              <w:spacing w:line="240" w:lineRule="auto"/>
              <w:rPr>
                <w:sz w:val="18"/>
                <w:szCs w:val="18"/>
              </w:rPr>
            </w:pPr>
          </w:p>
        </w:tc>
        <w:tc>
          <w:tcPr>
            <w:tcW w:w="6195" w:type="dxa"/>
            <w:vMerge/>
            <w:shd w:val="clear" w:color="auto" w:fill="EFEFEF"/>
            <w:tcMar>
              <w:top w:w="100" w:type="dxa"/>
              <w:left w:w="100" w:type="dxa"/>
              <w:bottom w:w="100" w:type="dxa"/>
              <w:right w:w="100" w:type="dxa"/>
            </w:tcMar>
          </w:tcPr>
          <w:p w:rsidR="00785E4C" w:rsidRDefault="00785E4C">
            <w:pPr>
              <w:widowControl w:val="0"/>
              <w:spacing w:line="240" w:lineRule="auto"/>
              <w:ind w:left="720" w:hanging="360"/>
              <w:rPr>
                <w:sz w:val="18"/>
                <w:szCs w:val="18"/>
              </w:rPr>
            </w:pPr>
          </w:p>
        </w:tc>
      </w:tr>
      <w:tr w:rsidR="00785E4C">
        <w:trPr>
          <w:trHeight w:val="300"/>
        </w:trPr>
        <w:tc>
          <w:tcPr>
            <w:tcW w:w="5415" w:type="dxa"/>
            <w:vMerge/>
            <w:shd w:val="clear" w:color="auto" w:fill="EFEFEF"/>
            <w:tcMar>
              <w:top w:w="100" w:type="dxa"/>
              <w:left w:w="100" w:type="dxa"/>
              <w:bottom w:w="100" w:type="dxa"/>
              <w:right w:w="100" w:type="dxa"/>
            </w:tcMar>
          </w:tcPr>
          <w:p w:rsidR="00785E4C" w:rsidRDefault="00785E4C">
            <w:pPr>
              <w:widowControl w:val="0"/>
              <w:spacing w:line="240" w:lineRule="auto"/>
              <w:rPr>
                <w:b/>
                <w:sz w:val="18"/>
                <w:szCs w:val="18"/>
              </w:rPr>
            </w:pPr>
          </w:p>
        </w:tc>
        <w:tc>
          <w:tcPr>
            <w:tcW w:w="3000" w:type="dxa"/>
            <w:vMerge/>
            <w:shd w:val="clear" w:color="auto" w:fill="EFEFEF"/>
            <w:tcMar>
              <w:top w:w="100" w:type="dxa"/>
              <w:left w:w="100" w:type="dxa"/>
              <w:bottom w:w="100" w:type="dxa"/>
              <w:right w:w="100" w:type="dxa"/>
            </w:tcMar>
          </w:tcPr>
          <w:p w:rsidR="00785E4C" w:rsidRDefault="00785E4C">
            <w:pPr>
              <w:widowControl w:val="0"/>
              <w:spacing w:line="240" w:lineRule="auto"/>
              <w:ind w:left="720" w:hanging="360"/>
              <w:rPr>
                <w:sz w:val="18"/>
                <w:szCs w:val="18"/>
              </w:rPr>
            </w:pPr>
          </w:p>
        </w:tc>
        <w:tc>
          <w:tcPr>
            <w:tcW w:w="6195" w:type="dxa"/>
            <w:vMerge/>
            <w:shd w:val="clear" w:color="auto" w:fill="EFEFEF"/>
            <w:tcMar>
              <w:top w:w="100" w:type="dxa"/>
              <w:left w:w="100" w:type="dxa"/>
              <w:bottom w:w="100" w:type="dxa"/>
              <w:right w:w="100" w:type="dxa"/>
            </w:tcMar>
          </w:tcPr>
          <w:p w:rsidR="00785E4C" w:rsidRDefault="00785E4C">
            <w:pPr>
              <w:widowControl w:val="0"/>
              <w:spacing w:line="240" w:lineRule="auto"/>
              <w:ind w:left="720" w:hanging="360"/>
              <w:rPr>
                <w:sz w:val="18"/>
                <w:szCs w:val="18"/>
              </w:rPr>
            </w:pPr>
          </w:p>
        </w:tc>
      </w:tr>
      <w:tr w:rsidR="00785E4C">
        <w:trPr>
          <w:trHeight w:val="560"/>
        </w:trPr>
        <w:tc>
          <w:tcPr>
            <w:tcW w:w="5415" w:type="dxa"/>
            <w:shd w:val="clear" w:color="auto" w:fill="auto"/>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w:t>
            </w:r>
            <w:r>
              <w:rPr>
                <w:b/>
                <w:sz w:val="18"/>
                <w:szCs w:val="18"/>
              </w:rPr>
              <w:t xml:space="preserve"> 6.2.3 Plan and carry out an investigation</w:t>
            </w:r>
            <w:r>
              <w:rPr>
                <w:sz w:val="18"/>
                <w:szCs w:val="18"/>
              </w:rPr>
              <w:t xml:space="preserve"> to determine the relationship between temperature, the amount of heat transferred, and the change of average particle motion in various types or amounts of </w:t>
            </w:r>
            <w:r>
              <w:rPr>
                <w:sz w:val="18"/>
                <w:szCs w:val="18"/>
                <w:u w:val="single"/>
              </w:rPr>
              <w:t>matter</w:t>
            </w:r>
            <w:r>
              <w:rPr>
                <w:sz w:val="18"/>
                <w:szCs w:val="18"/>
              </w:rPr>
              <w:t xml:space="preserve">. Emphasize recording and evaluating </w:t>
            </w:r>
            <w:proofErr w:type="gramStart"/>
            <w:r>
              <w:rPr>
                <w:sz w:val="18"/>
                <w:szCs w:val="18"/>
              </w:rPr>
              <w:t>data, and</w:t>
            </w:r>
            <w:proofErr w:type="gramEnd"/>
            <w:r>
              <w:rPr>
                <w:sz w:val="18"/>
                <w:szCs w:val="18"/>
              </w:rPr>
              <w:t xml:space="preserve"> communicating the results of the investigation</w:t>
            </w:r>
            <w:r>
              <w:rPr>
                <w:sz w:val="18"/>
                <w:szCs w:val="18"/>
              </w:rPr>
              <w:t xml:space="preserve">.  </w:t>
            </w:r>
          </w:p>
        </w:tc>
        <w:tc>
          <w:tcPr>
            <w:tcW w:w="3000" w:type="dxa"/>
            <w:shd w:val="clear" w:color="auto" w:fill="auto"/>
            <w:tcMar>
              <w:top w:w="100" w:type="dxa"/>
              <w:left w:w="100" w:type="dxa"/>
              <w:bottom w:w="100" w:type="dxa"/>
              <w:right w:w="100" w:type="dxa"/>
            </w:tcMar>
          </w:tcPr>
          <w:p w:rsidR="00785E4C" w:rsidRDefault="00ED72FD">
            <w:pPr>
              <w:widowControl w:val="0"/>
              <w:numPr>
                <w:ilvl w:val="0"/>
                <w:numId w:val="13"/>
              </w:numPr>
              <w:spacing w:line="240" w:lineRule="auto"/>
              <w:ind w:left="210" w:hanging="180"/>
              <w:contextualSpacing/>
              <w:rPr>
                <w:sz w:val="18"/>
                <w:szCs w:val="18"/>
              </w:rPr>
            </w:pPr>
            <w:r>
              <w:rPr>
                <w:sz w:val="18"/>
                <w:szCs w:val="18"/>
              </w:rPr>
              <w:t>Planning and carrying out investigations</w:t>
            </w:r>
          </w:p>
          <w:p w:rsidR="00785E4C" w:rsidRDefault="00ED72FD">
            <w:pPr>
              <w:widowControl w:val="0"/>
              <w:numPr>
                <w:ilvl w:val="0"/>
                <w:numId w:val="13"/>
              </w:numPr>
              <w:spacing w:line="240" w:lineRule="auto"/>
              <w:ind w:left="210" w:hanging="180"/>
              <w:contextualSpacing/>
              <w:rPr>
                <w:sz w:val="18"/>
                <w:szCs w:val="18"/>
              </w:rPr>
            </w:pPr>
            <w:r>
              <w:rPr>
                <w:sz w:val="18"/>
                <w:szCs w:val="18"/>
              </w:rPr>
              <w:t>Energy and matter</w:t>
            </w:r>
          </w:p>
          <w:p w:rsidR="00785E4C" w:rsidRDefault="00ED72FD">
            <w:pPr>
              <w:widowControl w:val="0"/>
              <w:numPr>
                <w:ilvl w:val="0"/>
                <w:numId w:val="13"/>
              </w:numPr>
              <w:spacing w:line="240" w:lineRule="auto"/>
              <w:ind w:left="210" w:hanging="180"/>
              <w:contextualSpacing/>
              <w:rPr>
                <w:sz w:val="18"/>
                <w:szCs w:val="18"/>
              </w:rPr>
            </w:pPr>
            <w:r>
              <w:rPr>
                <w:sz w:val="18"/>
                <w:szCs w:val="18"/>
              </w:rPr>
              <w:t xml:space="preserve">Definitions of energy </w:t>
            </w:r>
          </w:p>
          <w:p w:rsidR="00785E4C" w:rsidRDefault="00ED72FD">
            <w:pPr>
              <w:widowControl w:val="0"/>
              <w:numPr>
                <w:ilvl w:val="0"/>
                <w:numId w:val="13"/>
              </w:numPr>
              <w:spacing w:line="240" w:lineRule="auto"/>
              <w:ind w:left="210" w:hanging="180"/>
              <w:contextualSpacing/>
              <w:rPr>
                <w:sz w:val="18"/>
                <w:szCs w:val="18"/>
              </w:rPr>
            </w:pPr>
            <w:r>
              <w:rPr>
                <w:sz w:val="18"/>
                <w:szCs w:val="18"/>
              </w:rPr>
              <w:t>Energy transfer</w:t>
            </w:r>
          </w:p>
        </w:tc>
        <w:tc>
          <w:tcPr>
            <w:tcW w:w="6195" w:type="dxa"/>
            <w:shd w:val="clear" w:color="auto" w:fill="auto"/>
            <w:tcMar>
              <w:top w:w="100" w:type="dxa"/>
              <w:left w:w="100" w:type="dxa"/>
              <w:bottom w:w="100" w:type="dxa"/>
              <w:right w:w="100" w:type="dxa"/>
            </w:tcMar>
          </w:tcPr>
          <w:p w:rsidR="00785E4C" w:rsidRDefault="00ED72FD">
            <w:pPr>
              <w:spacing w:line="240" w:lineRule="auto"/>
              <w:rPr>
                <w:b/>
                <w:sz w:val="18"/>
                <w:szCs w:val="18"/>
              </w:rPr>
            </w:pPr>
            <w:r>
              <w:rPr>
                <w:sz w:val="18"/>
                <w:szCs w:val="18"/>
              </w:rPr>
              <w:t>I can design an investigation to show how the amount of heat transfer needed to change the temperature of matter depends on the type or quantity of matte</w:t>
            </w:r>
            <w:r>
              <w:rPr>
                <w:sz w:val="18"/>
                <w:szCs w:val="18"/>
              </w:rPr>
              <w:t xml:space="preserve">r. </w:t>
            </w:r>
          </w:p>
          <w:p w:rsidR="00785E4C" w:rsidRDefault="00785E4C">
            <w:pPr>
              <w:widowControl w:val="0"/>
              <w:spacing w:line="240" w:lineRule="auto"/>
              <w:rPr>
                <w:sz w:val="18"/>
                <w:szCs w:val="18"/>
              </w:rPr>
            </w:pPr>
          </w:p>
          <w:p w:rsidR="00785E4C" w:rsidRDefault="00785E4C">
            <w:pPr>
              <w:widowControl w:val="0"/>
              <w:spacing w:line="240" w:lineRule="auto"/>
              <w:rPr>
                <w:sz w:val="18"/>
                <w:szCs w:val="18"/>
              </w:rPr>
            </w:pPr>
          </w:p>
          <w:p w:rsidR="00785E4C" w:rsidRDefault="00785E4C">
            <w:pPr>
              <w:widowControl w:val="0"/>
              <w:spacing w:line="240" w:lineRule="auto"/>
              <w:rPr>
                <w:sz w:val="18"/>
                <w:szCs w:val="18"/>
              </w:rPr>
            </w:pPr>
          </w:p>
        </w:tc>
      </w:tr>
      <w:tr w:rsidR="00785E4C">
        <w:trPr>
          <w:trHeight w:val="560"/>
        </w:trPr>
        <w:tc>
          <w:tcPr>
            <w:tcW w:w="5415" w:type="dxa"/>
            <w:shd w:val="clear" w:color="auto" w:fill="EFEFEF"/>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 xml:space="preserve">6.2.4 Design </w:t>
            </w:r>
            <w:r>
              <w:rPr>
                <w:sz w:val="18"/>
                <w:szCs w:val="18"/>
              </w:rPr>
              <w:t xml:space="preserve">an object, tool, or process that minimizes or maximizes heat energy transfer. Identify criteria and constraints, develop a prototype for iterative testing, analyze data from testing, and propose modifications for optimizing the </w:t>
            </w:r>
            <w:r>
              <w:rPr>
                <w:b/>
                <w:sz w:val="18"/>
                <w:szCs w:val="18"/>
              </w:rPr>
              <w:t>design solution</w:t>
            </w:r>
            <w:r>
              <w:rPr>
                <w:sz w:val="18"/>
                <w:szCs w:val="18"/>
              </w:rPr>
              <w:t xml:space="preserve">. Emphasize demonstrating how the </w:t>
            </w:r>
            <w:r>
              <w:rPr>
                <w:sz w:val="18"/>
                <w:szCs w:val="18"/>
                <w:u w:val="single"/>
              </w:rPr>
              <w:t>structure</w:t>
            </w:r>
            <w:r>
              <w:rPr>
                <w:sz w:val="18"/>
                <w:szCs w:val="18"/>
              </w:rPr>
              <w:t xml:space="preserve"> of differing materials allows them to </w:t>
            </w:r>
            <w:r>
              <w:rPr>
                <w:sz w:val="18"/>
                <w:szCs w:val="18"/>
                <w:u w:val="single"/>
              </w:rPr>
              <w:t xml:space="preserve">function </w:t>
            </w:r>
            <w:r>
              <w:rPr>
                <w:sz w:val="18"/>
                <w:szCs w:val="18"/>
              </w:rPr>
              <w:t>as either conductors or insulators.</w:t>
            </w:r>
          </w:p>
        </w:tc>
        <w:tc>
          <w:tcPr>
            <w:tcW w:w="3000" w:type="dxa"/>
            <w:shd w:val="clear" w:color="auto" w:fill="EFEFEF"/>
            <w:tcMar>
              <w:top w:w="100" w:type="dxa"/>
              <w:left w:w="100" w:type="dxa"/>
              <w:bottom w:w="100" w:type="dxa"/>
              <w:right w:w="100" w:type="dxa"/>
            </w:tcMar>
          </w:tcPr>
          <w:p w:rsidR="00785E4C" w:rsidRDefault="00ED72FD">
            <w:pPr>
              <w:widowControl w:val="0"/>
              <w:numPr>
                <w:ilvl w:val="0"/>
                <w:numId w:val="16"/>
              </w:numPr>
              <w:spacing w:line="240" w:lineRule="auto"/>
              <w:ind w:left="210" w:hanging="180"/>
              <w:contextualSpacing/>
              <w:rPr>
                <w:sz w:val="18"/>
                <w:szCs w:val="18"/>
              </w:rPr>
            </w:pPr>
            <w:r>
              <w:rPr>
                <w:sz w:val="18"/>
                <w:szCs w:val="18"/>
              </w:rPr>
              <w:t>Designing a solution</w:t>
            </w:r>
          </w:p>
          <w:p w:rsidR="00785E4C" w:rsidRDefault="00ED72FD">
            <w:pPr>
              <w:widowControl w:val="0"/>
              <w:numPr>
                <w:ilvl w:val="0"/>
                <w:numId w:val="16"/>
              </w:numPr>
              <w:spacing w:line="240" w:lineRule="auto"/>
              <w:ind w:left="210" w:hanging="180"/>
              <w:contextualSpacing/>
              <w:rPr>
                <w:sz w:val="18"/>
                <w:szCs w:val="18"/>
              </w:rPr>
            </w:pPr>
            <w:r>
              <w:rPr>
                <w:sz w:val="18"/>
                <w:szCs w:val="18"/>
              </w:rPr>
              <w:t>Structure and function</w:t>
            </w:r>
          </w:p>
          <w:p w:rsidR="00785E4C" w:rsidRDefault="00ED72FD">
            <w:pPr>
              <w:widowControl w:val="0"/>
              <w:numPr>
                <w:ilvl w:val="0"/>
                <w:numId w:val="16"/>
              </w:numPr>
              <w:spacing w:line="240" w:lineRule="auto"/>
              <w:ind w:left="210" w:hanging="180"/>
              <w:contextualSpacing/>
              <w:rPr>
                <w:sz w:val="18"/>
                <w:szCs w:val="18"/>
              </w:rPr>
            </w:pPr>
            <w:r>
              <w:rPr>
                <w:sz w:val="18"/>
                <w:szCs w:val="18"/>
              </w:rPr>
              <w:t>Energy transfer</w:t>
            </w:r>
          </w:p>
          <w:p w:rsidR="00785E4C" w:rsidRDefault="00ED72FD">
            <w:pPr>
              <w:widowControl w:val="0"/>
              <w:numPr>
                <w:ilvl w:val="0"/>
                <w:numId w:val="16"/>
              </w:numPr>
              <w:spacing w:line="240" w:lineRule="auto"/>
              <w:ind w:left="210" w:hanging="180"/>
              <w:contextualSpacing/>
              <w:rPr>
                <w:sz w:val="18"/>
                <w:szCs w:val="18"/>
              </w:rPr>
            </w:pPr>
            <w:r>
              <w:rPr>
                <w:sz w:val="18"/>
                <w:szCs w:val="18"/>
              </w:rPr>
              <w:t>Engineering design</w:t>
            </w:r>
          </w:p>
          <w:p w:rsidR="00785E4C" w:rsidRDefault="00785E4C">
            <w:pPr>
              <w:widowControl w:val="0"/>
              <w:spacing w:line="240" w:lineRule="auto"/>
              <w:ind w:left="210" w:hanging="180"/>
              <w:rPr>
                <w:sz w:val="18"/>
                <w:szCs w:val="18"/>
              </w:rPr>
            </w:pPr>
          </w:p>
        </w:tc>
        <w:tc>
          <w:tcPr>
            <w:tcW w:w="6195" w:type="dxa"/>
            <w:shd w:val="clear" w:color="auto" w:fill="EFEFEF"/>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I can design an object that will e</w:t>
            </w:r>
            <w:r>
              <w:rPr>
                <w:sz w:val="18"/>
                <w:szCs w:val="18"/>
              </w:rPr>
              <w:t xml:space="preserve">ither reduce or increase the transfer of heat energy. </w:t>
            </w:r>
          </w:p>
        </w:tc>
      </w:tr>
    </w:tbl>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tbl>
      <w:tblPr>
        <w:tblStyle w:val="a5"/>
        <w:tblW w:w="1455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3375"/>
        <w:gridCol w:w="3375"/>
        <w:gridCol w:w="4575"/>
      </w:tblGrid>
      <w:tr w:rsidR="00785E4C">
        <w:tc>
          <w:tcPr>
            <w:tcW w:w="322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Quarter 3</w:t>
            </w:r>
          </w:p>
        </w:tc>
        <w:tc>
          <w:tcPr>
            <w:tcW w:w="337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6th Grade Science</w:t>
            </w:r>
          </w:p>
        </w:tc>
        <w:tc>
          <w:tcPr>
            <w:tcW w:w="337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sz w:val="18"/>
                <w:szCs w:val="18"/>
              </w:rPr>
              <w:t xml:space="preserve"> </w:t>
            </w:r>
            <w:r>
              <w:rPr>
                <w:b/>
                <w:sz w:val="18"/>
                <w:szCs w:val="18"/>
              </w:rPr>
              <w:t>47 Days</w:t>
            </w:r>
          </w:p>
        </w:tc>
        <w:tc>
          <w:tcPr>
            <w:tcW w:w="457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2018 - 2019</w:t>
            </w:r>
          </w:p>
        </w:tc>
      </w:tr>
      <w:tr w:rsidR="00785E4C">
        <w:trPr>
          <w:trHeight w:val="400"/>
        </w:trPr>
        <w:tc>
          <w:tcPr>
            <w:tcW w:w="14550" w:type="dxa"/>
            <w:gridSpan w:val="4"/>
            <w:tcMar>
              <w:top w:w="100" w:type="dxa"/>
              <w:left w:w="100" w:type="dxa"/>
              <w:bottom w:w="100" w:type="dxa"/>
              <w:right w:w="100" w:type="dxa"/>
            </w:tcMar>
          </w:tcPr>
          <w:p w:rsidR="00785E4C" w:rsidRDefault="00ED72FD">
            <w:pPr>
              <w:spacing w:line="240" w:lineRule="auto"/>
              <w:rPr>
                <w:b/>
                <w:sz w:val="18"/>
                <w:szCs w:val="18"/>
              </w:rPr>
            </w:pPr>
            <w:r>
              <w:rPr>
                <w:b/>
                <w:sz w:val="18"/>
                <w:szCs w:val="18"/>
              </w:rPr>
              <w:t>Strand 6.3 - Earth’s Weather Patterns and Climate</w:t>
            </w:r>
          </w:p>
          <w:p w:rsidR="00785E4C" w:rsidRDefault="00ED72FD">
            <w:pPr>
              <w:spacing w:line="240" w:lineRule="auto"/>
              <w:rPr>
                <w:b/>
                <w:sz w:val="18"/>
                <w:szCs w:val="18"/>
              </w:rPr>
            </w:pPr>
            <w:r>
              <w:rPr>
                <w:sz w:val="18"/>
                <w:szCs w:val="18"/>
              </w:rPr>
              <w:t>All Earth processes are the result of energy flowing and matter cycling within and among the planet’s systems. Heat energy from the Sun, transmitted by radiation, is the primary source of energy that affects Earth’s weather and drives the water cycle. Unev</w:t>
            </w:r>
            <w:r>
              <w:rPr>
                <w:sz w:val="18"/>
                <w:szCs w:val="18"/>
              </w:rPr>
              <w:t>en heating across Earth’s surface causes changes in density, which result in convection currents in water and air, creating patterns of atmospheric and oceanic circulation that determine regional and global climates.</w:t>
            </w:r>
          </w:p>
        </w:tc>
      </w:tr>
    </w:tbl>
    <w:p w:rsidR="00785E4C" w:rsidRDefault="00785E4C">
      <w:pPr>
        <w:spacing w:line="240" w:lineRule="auto"/>
        <w:rPr>
          <w:sz w:val="18"/>
          <w:szCs w:val="18"/>
        </w:rPr>
      </w:pPr>
    </w:p>
    <w:tbl>
      <w:tblPr>
        <w:tblStyle w:val="a6"/>
        <w:tblW w:w="1455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2910"/>
        <w:gridCol w:w="6105"/>
      </w:tblGrid>
      <w:tr w:rsidR="00785E4C">
        <w:trPr>
          <w:trHeight w:val="560"/>
        </w:trPr>
        <w:tc>
          <w:tcPr>
            <w:tcW w:w="553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Standards</w:t>
            </w:r>
          </w:p>
        </w:tc>
        <w:tc>
          <w:tcPr>
            <w:tcW w:w="291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3D Focus</w:t>
            </w:r>
          </w:p>
        </w:tc>
        <w:tc>
          <w:tcPr>
            <w:tcW w:w="610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 xml:space="preserve">I Can Statements </w:t>
            </w:r>
          </w:p>
        </w:tc>
      </w:tr>
      <w:tr w:rsidR="00785E4C">
        <w:trPr>
          <w:trHeight w:val="560"/>
        </w:trPr>
        <w:tc>
          <w:tcPr>
            <w:tcW w:w="5535" w:type="dxa"/>
            <w:shd w:val="clear" w:color="auto" w:fill="auto"/>
            <w:tcMar>
              <w:top w:w="100" w:type="dxa"/>
              <w:left w:w="100" w:type="dxa"/>
              <w:bottom w:w="100" w:type="dxa"/>
              <w:right w:w="100" w:type="dxa"/>
            </w:tcMar>
          </w:tcPr>
          <w:p w:rsidR="00785E4C" w:rsidRDefault="00ED72FD">
            <w:pPr>
              <w:spacing w:line="240" w:lineRule="auto"/>
              <w:rPr>
                <w:b/>
                <w:sz w:val="18"/>
                <w:szCs w:val="18"/>
              </w:rPr>
            </w:pPr>
            <w:r>
              <w:rPr>
                <w:b/>
                <w:sz w:val="18"/>
                <w:szCs w:val="18"/>
              </w:rPr>
              <w:t>🔑</w:t>
            </w:r>
            <w:r>
              <w:rPr>
                <w:b/>
                <w:sz w:val="18"/>
                <w:szCs w:val="18"/>
              </w:rPr>
              <w:t xml:space="preserve"> 6.3.1 Develop a model </w:t>
            </w:r>
            <w:r>
              <w:rPr>
                <w:sz w:val="18"/>
                <w:szCs w:val="18"/>
              </w:rPr>
              <w:t xml:space="preserve">to describe how the cycling of water through Earth’s systems is driven by </w:t>
            </w:r>
            <w:r>
              <w:rPr>
                <w:sz w:val="18"/>
                <w:szCs w:val="18"/>
                <w:u w:val="single"/>
              </w:rPr>
              <w:t>energy</w:t>
            </w:r>
            <w:r>
              <w:rPr>
                <w:sz w:val="18"/>
                <w:szCs w:val="18"/>
              </w:rPr>
              <w:t xml:space="preserve"> from the Sun, gravitational forces, and density.  </w:t>
            </w:r>
          </w:p>
        </w:tc>
        <w:tc>
          <w:tcPr>
            <w:tcW w:w="2910" w:type="dxa"/>
            <w:shd w:val="clear" w:color="auto" w:fill="auto"/>
            <w:tcMar>
              <w:top w:w="100" w:type="dxa"/>
              <w:left w:w="100" w:type="dxa"/>
              <w:bottom w:w="100" w:type="dxa"/>
              <w:right w:w="100" w:type="dxa"/>
            </w:tcMar>
          </w:tcPr>
          <w:p w:rsidR="00785E4C" w:rsidRDefault="00ED72FD">
            <w:pPr>
              <w:numPr>
                <w:ilvl w:val="0"/>
                <w:numId w:val="8"/>
              </w:numPr>
              <w:spacing w:line="240" w:lineRule="auto"/>
              <w:ind w:left="285" w:hanging="180"/>
              <w:contextualSpacing/>
              <w:rPr>
                <w:sz w:val="18"/>
                <w:szCs w:val="18"/>
              </w:rPr>
            </w:pPr>
            <w:hyperlink r:id="rId11">
              <w:r>
                <w:rPr>
                  <w:sz w:val="18"/>
                  <w:szCs w:val="18"/>
                </w:rPr>
                <w:t>Develop</w:t>
              </w:r>
            </w:hyperlink>
            <w:r>
              <w:rPr>
                <w:sz w:val="18"/>
                <w:szCs w:val="18"/>
              </w:rPr>
              <w:t>ing and using models</w:t>
            </w:r>
          </w:p>
          <w:p w:rsidR="00785E4C" w:rsidRDefault="00ED72FD">
            <w:pPr>
              <w:numPr>
                <w:ilvl w:val="0"/>
                <w:numId w:val="8"/>
              </w:numPr>
              <w:spacing w:line="240" w:lineRule="auto"/>
              <w:ind w:left="285" w:hanging="180"/>
              <w:contextualSpacing/>
              <w:rPr>
                <w:sz w:val="18"/>
                <w:szCs w:val="18"/>
              </w:rPr>
            </w:pPr>
            <w:r>
              <w:rPr>
                <w:sz w:val="18"/>
                <w:szCs w:val="18"/>
              </w:rPr>
              <w:t>Energy and matter</w:t>
            </w:r>
          </w:p>
          <w:p w:rsidR="00785E4C" w:rsidRDefault="00ED72FD">
            <w:pPr>
              <w:numPr>
                <w:ilvl w:val="0"/>
                <w:numId w:val="8"/>
              </w:numPr>
              <w:spacing w:line="240" w:lineRule="auto"/>
              <w:ind w:left="285" w:hanging="180"/>
              <w:contextualSpacing/>
              <w:rPr>
                <w:sz w:val="18"/>
                <w:szCs w:val="18"/>
              </w:rPr>
            </w:pPr>
            <w:r>
              <w:rPr>
                <w:sz w:val="18"/>
                <w:szCs w:val="18"/>
              </w:rPr>
              <w:t xml:space="preserve">The roles of water in Earth’s surface </w:t>
            </w:r>
          </w:p>
        </w:tc>
        <w:tc>
          <w:tcPr>
            <w:tcW w:w="6105" w:type="dxa"/>
            <w:shd w:val="clear" w:color="auto" w:fill="auto"/>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I can develop a model to explain the role of energy and gravity as water cycles through Earth’s systems.</w:t>
            </w:r>
          </w:p>
        </w:tc>
      </w:tr>
      <w:tr w:rsidR="00785E4C">
        <w:trPr>
          <w:trHeight w:val="560"/>
        </w:trPr>
        <w:tc>
          <w:tcPr>
            <w:tcW w:w="5535" w:type="dxa"/>
            <w:shd w:val="clear" w:color="auto" w:fill="EFEFEF"/>
          </w:tcPr>
          <w:p w:rsidR="00785E4C" w:rsidRDefault="00ED72FD">
            <w:pPr>
              <w:spacing w:line="240" w:lineRule="auto"/>
              <w:rPr>
                <w:sz w:val="18"/>
                <w:szCs w:val="18"/>
              </w:rPr>
            </w:pPr>
            <w:proofErr w:type="gramStart"/>
            <w:r>
              <w:rPr>
                <w:b/>
                <w:sz w:val="18"/>
                <w:szCs w:val="18"/>
              </w:rPr>
              <w:t>🔑</w:t>
            </w:r>
            <w:r>
              <w:rPr>
                <w:b/>
                <w:sz w:val="18"/>
                <w:szCs w:val="18"/>
              </w:rPr>
              <w:t xml:space="preserve">  6.3.2</w:t>
            </w:r>
            <w:proofErr w:type="gramEnd"/>
            <w:r>
              <w:rPr>
                <w:b/>
                <w:sz w:val="18"/>
                <w:szCs w:val="18"/>
              </w:rPr>
              <w:t xml:space="preserve"> Investigate </w:t>
            </w:r>
            <w:r>
              <w:rPr>
                <w:sz w:val="18"/>
                <w:szCs w:val="18"/>
              </w:rPr>
              <w:t xml:space="preserve">the interactions between air masses that </w:t>
            </w:r>
            <w:r>
              <w:rPr>
                <w:sz w:val="18"/>
                <w:szCs w:val="18"/>
                <w:u w:val="single"/>
              </w:rPr>
              <w:t>cause</w:t>
            </w:r>
            <w:r>
              <w:rPr>
                <w:sz w:val="18"/>
                <w:szCs w:val="18"/>
              </w:rPr>
              <w:t xml:space="preserve"> changes in weather conditions. Collect and analyze weather data to provide evidence for how air masses flow from regions of high pressure to low pressure causing a change in weather. Examples of data collection could include field observations, laboratory</w:t>
            </w:r>
            <w:r>
              <w:rPr>
                <w:sz w:val="18"/>
                <w:szCs w:val="18"/>
              </w:rPr>
              <w:t xml:space="preserve"> experiments, weather maps, or diagrams.</w:t>
            </w:r>
          </w:p>
        </w:tc>
        <w:tc>
          <w:tcPr>
            <w:tcW w:w="2910" w:type="dxa"/>
            <w:shd w:val="clear" w:color="auto" w:fill="EFEFEF"/>
          </w:tcPr>
          <w:p w:rsidR="00785E4C" w:rsidRDefault="00ED72FD">
            <w:pPr>
              <w:widowControl w:val="0"/>
              <w:numPr>
                <w:ilvl w:val="0"/>
                <w:numId w:val="10"/>
              </w:numPr>
              <w:spacing w:line="240" w:lineRule="auto"/>
              <w:ind w:left="285" w:hanging="180"/>
              <w:contextualSpacing/>
              <w:rPr>
                <w:sz w:val="18"/>
                <w:szCs w:val="18"/>
              </w:rPr>
            </w:pPr>
            <w:r>
              <w:rPr>
                <w:sz w:val="18"/>
                <w:szCs w:val="18"/>
              </w:rPr>
              <w:t>Planning and conducting investigations</w:t>
            </w:r>
          </w:p>
          <w:p w:rsidR="00785E4C" w:rsidRDefault="00ED72FD">
            <w:pPr>
              <w:widowControl w:val="0"/>
              <w:numPr>
                <w:ilvl w:val="0"/>
                <w:numId w:val="10"/>
              </w:numPr>
              <w:spacing w:line="240" w:lineRule="auto"/>
              <w:ind w:left="285" w:hanging="180"/>
              <w:contextualSpacing/>
              <w:rPr>
                <w:sz w:val="18"/>
                <w:szCs w:val="18"/>
              </w:rPr>
            </w:pPr>
            <w:r>
              <w:rPr>
                <w:sz w:val="18"/>
                <w:szCs w:val="18"/>
              </w:rPr>
              <w:t xml:space="preserve">Cause and effect </w:t>
            </w:r>
          </w:p>
          <w:p w:rsidR="00785E4C" w:rsidRDefault="00ED72FD">
            <w:pPr>
              <w:numPr>
                <w:ilvl w:val="0"/>
                <w:numId w:val="10"/>
              </w:numPr>
              <w:spacing w:line="240" w:lineRule="auto"/>
              <w:ind w:left="285" w:hanging="180"/>
              <w:contextualSpacing/>
              <w:rPr>
                <w:sz w:val="18"/>
                <w:szCs w:val="18"/>
              </w:rPr>
            </w:pPr>
            <w:r>
              <w:rPr>
                <w:sz w:val="18"/>
                <w:szCs w:val="18"/>
              </w:rPr>
              <w:t>Weather and climate</w:t>
            </w:r>
          </w:p>
        </w:tc>
        <w:tc>
          <w:tcPr>
            <w:tcW w:w="6105" w:type="dxa"/>
            <w:shd w:val="clear" w:color="auto" w:fill="EFEFEF"/>
          </w:tcPr>
          <w:p w:rsidR="00785E4C" w:rsidRDefault="00ED72FD">
            <w:pPr>
              <w:widowControl w:val="0"/>
              <w:spacing w:line="240" w:lineRule="auto"/>
              <w:rPr>
                <w:sz w:val="18"/>
                <w:szCs w:val="18"/>
              </w:rPr>
            </w:pPr>
            <w:r>
              <w:rPr>
                <w:sz w:val="18"/>
                <w:szCs w:val="18"/>
              </w:rPr>
              <w:t xml:space="preserve">I can </w:t>
            </w:r>
            <w:proofErr w:type="gramStart"/>
            <w:r>
              <w:rPr>
                <w:sz w:val="18"/>
                <w:szCs w:val="18"/>
              </w:rPr>
              <w:t>conduct an investigation</w:t>
            </w:r>
            <w:proofErr w:type="gramEnd"/>
            <w:r>
              <w:rPr>
                <w:sz w:val="18"/>
                <w:szCs w:val="18"/>
              </w:rPr>
              <w:t xml:space="preserve"> to explain how interactions between air masses cause changes in weather conditions.</w:t>
            </w:r>
          </w:p>
        </w:tc>
      </w:tr>
      <w:tr w:rsidR="00785E4C">
        <w:trPr>
          <w:trHeight w:val="560"/>
        </w:trPr>
        <w:tc>
          <w:tcPr>
            <w:tcW w:w="5535" w:type="dxa"/>
            <w:shd w:val="clear" w:color="auto" w:fill="auto"/>
            <w:tcMar>
              <w:top w:w="100" w:type="dxa"/>
              <w:left w:w="100" w:type="dxa"/>
              <w:bottom w:w="100" w:type="dxa"/>
              <w:right w:w="100" w:type="dxa"/>
            </w:tcMar>
          </w:tcPr>
          <w:p w:rsidR="00785E4C" w:rsidRDefault="00ED72FD">
            <w:pPr>
              <w:spacing w:line="240" w:lineRule="auto"/>
              <w:rPr>
                <w:b/>
                <w:sz w:val="18"/>
                <w:szCs w:val="18"/>
              </w:rPr>
            </w:pPr>
            <w:proofErr w:type="gramStart"/>
            <w:r>
              <w:rPr>
                <w:b/>
                <w:sz w:val="18"/>
                <w:szCs w:val="18"/>
              </w:rPr>
              <w:t>🔑</w:t>
            </w:r>
            <w:r>
              <w:rPr>
                <w:b/>
                <w:sz w:val="18"/>
                <w:szCs w:val="18"/>
              </w:rPr>
              <w:t xml:space="preserve">  6.3.3</w:t>
            </w:r>
            <w:proofErr w:type="gramEnd"/>
            <w:r>
              <w:rPr>
                <w:b/>
                <w:sz w:val="18"/>
                <w:szCs w:val="18"/>
              </w:rPr>
              <w:t xml:space="preserve"> Develop and use a model</w:t>
            </w:r>
            <w:r>
              <w:rPr>
                <w:sz w:val="18"/>
                <w:szCs w:val="18"/>
              </w:rPr>
              <w:t xml:space="preserve"> to show how unequal heating of the Earth’s </w:t>
            </w:r>
            <w:r>
              <w:rPr>
                <w:sz w:val="18"/>
                <w:szCs w:val="18"/>
                <w:u w:val="single"/>
              </w:rPr>
              <w:t>systems</w:t>
            </w:r>
            <w:r>
              <w:rPr>
                <w:sz w:val="18"/>
                <w:szCs w:val="18"/>
              </w:rPr>
              <w:t xml:space="preserve"> causes </w:t>
            </w:r>
            <w:r>
              <w:rPr>
                <w:sz w:val="18"/>
                <w:szCs w:val="18"/>
                <w:u w:val="single"/>
              </w:rPr>
              <w:t>patterns</w:t>
            </w:r>
            <w:r>
              <w:rPr>
                <w:sz w:val="18"/>
                <w:szCs w:val="18"/>
              </w:rPr>
              <w:t xml:space="preserve"> of atmospheric and oceanic circulation that determine regional climates. Emphasize how warm water and air move from the equator toward the poles. Examples </w:t>
            </w:r>
            <w:r>
              <w:rPr>
                <w:sz w:val="18"/>
                <w:szCs w:val="18"/>
              </w:rPr>
              <w:t>of models could include Utah regional weather patterns such as lake-effect snow and wintertime temperature inversions.</w:t>
            </w:r>
          </w:p>
        </w:tc>
        <w:tc>
          <w:tcPr>
            <w:tcW w:w="2910" w:type="dxa"/>
            <w:shd w:val="clear" w:color="auto" w:fill="auto"/>
            <w:tcMar>
              <w:top w:w="100" w:type="dxa"/>
              <w:left w:w="100" w:type="dxa"/>
              <w:bottom w:w="100" w:type="dxa"/>
              <w:right w:w="100" w:type="dxa"/>
            </w:tcMar>
          </w:tcPr>
          <w:p w:rsidR="00785E4C" w:rsidRDefault="00ED72FD">
            <w:pPr>
              <w:numPr>
                <w:ilvl w:val="0"/>
                <w:numId w:val="3"/>
              </w:numPr>
              <w:spacing w:line="240" w:lineRule="auto"/>
              <w:ind w:left="285" w:hanging="180"/>
              <w:contextualSpacing/>
              <w:rPr>
                <w:sz w:val="18"/>
                <w:szCs w:val="18"/>
              </w:rPr>
            </w:pPr>
            <w:hyperlink r:id="rId12">
              <w:r>
                <w:rPr>
                  <w:sz w:val="18"/>
                  <w:szCs w:val="18"/>
                </w:rPr>
                <w:t>Develop</w:t>
              </w:r>
            </w:hyperlink>
            <w:r>
              <w:rPr>
                <w:sz w:val="18"/>
                <w:szCs w:val="18"/>
              </w:rPr>
              <w:t>ing and using models</w:t>
            </w:r>
          </w:p>
          <w:p w:rsidR="00785E4C" w:rsidRDefault="00ED72FD">
            <w:pPr>
              <w:numPr>
                <w:ilvl w:val="0"/>
                <w:numId w:val="3"/>
              </w:numPr>
              <w:spacing w:line="240" w:lineRule="auto"/>
              <w:ind w:left="285" w:hanging="180"/>
              <w:contextualSpacing/>
              <w:rPr>
                <w:sz w:val="18"/>
                <w:szCs w:val="18"/>
              </w:rPr>
            </w:pPr>
            <w:r>
              <w:rPr>
                <w:sz w:val="18"/>
                <w:szCs w:val="18"/>
              </w:rPr>
              <w:t>Systems and system models</w:t>
            </w:r>
          </w:p>
          <w:p w:rsidR="00785E4C" w:rsidRDefault="00ED72FD">
            <w:pPr>
              <w:widowControl w:val="0"/>
              <w:numPr>
                <w:ilvl w:val="0"/>
                <w:numId w:val="3"/>
              </w:numPr>
              <w:spacing w:line="240" w:lineRule="auto"/>
              <w:ind w:left="285" w:hanging="180"/>
              <w:contextualSpacing/>
              <w:rPr>
                <w:sz w:val="18"/>
                <w:szCs w:val="18"/>
              </w:rPr>
            </w:pPr>
            <w:r>
              <w:rPr>
                <w:sz w:val="18"/>
                <w:szCs w:val="18"/>
              </w:rPr>
              <w:t>Patterns</w:t>
            </w:r>
          </w:p>
          <w:p w:rsidR="00785E4C" w:rsidRDefault="00ED72FD">
            <w:pPr>
              <w:numPr>
                <w:ilvl w:val="0"/>
                <w:numId w:val="3"/>
              </w:numPr>
              <w:spacing w:line="240" w:lineRule="auto"/>
              <w:ind w:left="285" w:hanging="180"/>
              <w:contextualSpacing/>
              <w:rPr>
                <w:sz w:val="18"/>
                <w:szCs w:val="18"/>
              </w:rPr>
            </w:pPr>
            <w:r>
              <w:rPr>
                <w:sz w:val="18"/>
                <w:szCs w:val="18"/>
              </w:rPr>
              <w:t>Weather and climate</w:t>
            </w:r>
          </w:p>
        </w:tc>
        <w:tc>
          <w:tcPr>
            <w:tcW w:w="6105" w:type="dxa"/>
            <w:shd w:val="clear" w:color="auto" w:fill="auto"/>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 xml:space="preserve">I can develop a model that shows how the global movement of air and water determine regional climates. </w:t>
            </w:r>
          </w:p>
        </w:tc>
      </w:tr>
      <w:tr w:rsidR="00785E4C">
        <w:trPr>
          <w:trHeight w:val="560"/>
        </w:trPr>
        <w:tc>
          <w:tcPr>
            <w:tcW w:w="5535" w:type="dxa"/>
            <w:shd w:val="clear" w:color="auto" w:fill="EFEFEF"/>
            <w:tcMar>
              <w:top w:w="100" w:type="dxa"/>
              <w:left w:w="100" w:type="dxa"/>
              <w:bottom w:w="100" w:type="dxa"/>
              <w:right w:w="100" w:type="dxa"/>
            </w:tcMar>
          </w:tcPr>
          <w:p w:rsidR="00785E4C" w:rsidRDefault="00ED72FD">
            <w:pPr>
              <w:spacing w:line="240" w:lineRule="auto"/>
              <w:rPr>
                <w:sz w:val="18"/>
                <w:szCs w:val="18"/>
              </w:rPr>
            </w:pPr>
            <w:r>
              <w:rPr>
                <w:b/>
                <w:sz w:val="18"/>
                <w:szCs w:val="18"/>
              </w:rPr>
              <w:t xml:space="preserve">6.3.4 Construct an explanation supported by evidence </w:t>
            </w:r>
            <w:r>
              <w:rPr>
                <w:sz w:val="18"/>
                <w:szCs w:val="18"/>
              </w:rPr>
              <w:t xml:space="preserve">for the role of the natural greenhouse effect in Earth’s </w:t>
            </w:r>
            <w:r>
              <w:rPr>
                <w:sz w:val="18"/>
                <w:szCs w:val="18"/>
                <w:u w:val="single"/>
              </w:rPr>
              <w:t>energy</w:t>
            </w:r>
            <w:r>
              <w:rPr>
                <w:sz w:val="18"/>
                <w:szCs w:val="18"/>
              </w:rPr>
              <w:t xml:space="preserve"> balance, and how it enables life to exist on Earth. Examples could include comparisons between Earth and other planets such as Venus and Mars.</w:t>
            </w:r>
          </w:p>
          <w:p w:rsidR="00785E4C" w:rsidRDefault="00785E4C">
            <w:pPr>
              <w:widowControl w:val="0"/>
              <w:spacing w:line="240" w:lineRule="auto"/>
              <w:rPr>
                <w:b/>
                <w:sz w:val="18"/>
                <w:szCs w:val="18"/>
              </w:rPr>
            </w:pPr>
          </w:p>
        </w:tc>
        <w:tc>
          <w:tcPr>
            <w:tcW w:w="2910" w:type="dxa"/>
            <w:shd w:val="clear" w:color="auto" w:fill="EFEFEF"/>
            <w:tcMar>
              <w:top w:w="100" w:type="dxa"/>
              <w:left w:w="100" w:type="dxa"/>
              <w:bottom w:w="100" w:type="dxa"/>
              <w:right w:w="100" w:type="dxa"/>
            </w:tcMar>
          </w:tcPr>
          <w:p w:rsidR="00785E4C" w:rsidRDefault="00ED72FD">
            <w:pPr>
              <w:widowControl w:val="0"/>
              <w:numPr>
                <w:ilvl w:val="0"/>
                <w:numId w:val="15"/>
              </w:numPr>
              <w:spacing w:line="240" w:lineRule="auto"/>
              <w:ind w:left="285" w:hanging="180"/>
              <w:contextualSpacing/>
              <w:rPr>
                <w:sz w:val="18"/>
                <w:szCs w:val="18"/>
              </w:rPr>
            </w:pPr>
            <w:r>
              <w:rPr>
                <w:sz w:val="18"/>
                <w:szCs w:val="18"/>
              </w:rPr>
              <w:t>Constructing explanations</w:t>
            </w:r>
          </w:p>
          <w:p w:rsidR="00785E4C" w:rsidRDefault="00ED72FD">
            <w:pPr>
              <w:numPr>
                <w:ilvl w:val="0"/>
                <w:numId w:val="15"/>
              </w:numPr>
              <w:spacing w:line="240" w:lineRule="auto"/>
              <w:ind w:left="285" w:hanging="180"/>
              <w:contextualSpacing/>
              <w:rPr>
                <w:sz w:val="18"/>
                <w:szCs w:val="18"/>
              </w:rPr>
            </w:pPr>
            <w:r>
              <w:rPr>
                <w:sz w:val="18"/>
                <w:szCs w:val="18"/>
              </w:rPr>
              <w:t>Energy and matter</w:t>
            </w:r>
          </w:p>
          <w:p w:rsidR="00785E4C" w:rsidRDefault="00ED72FD">
            <w:pPr>
              <w:numPr>
                <w:ilvl w:val="0"/>
                <w:numId w:val="15"/>
              </w:numPr>
              <w:spacing w:line="240" w:lineRule="auto"/>
              <w:ind w:left="285" w:hanging="180"/>
              <w:contextualSpacing/>
              <w:rPr>
                <w:sz w:val="18"/>
                <w:szCs w:val="18"/>
              </w:rPr>
            </w:pPr>
            <w:r>
              <w:rPr>
                <w:sz w:val="18"/>
                <w:szCs w:val="18"/>
              </w:rPr>
              <w:t>Weather and climate</w:t>
            </w:r>
          </w:p>
          <w:p w:rsidR="00785E4C" w:rsidRDefault="00785E4C">
            <w:pPr>
              <w:spacing w:line="240" w:lineRule="auto"/>
              <w:rPr>
                <w:sz w:val="18"/>
                <w:szCs w:val="18"/>
              </w:rPr>
            </w:pPr>
          </w:p>
        </w:tc>
        <w:tc>
          <w:tcPr>
            <w:tcW w:w="6105" w:type="dxa"/>
            <w:shd w:val="clear" w:color="auto" w:fill="EFEFEF"/>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I can construct an explanation for how the nat</w:t>
            </w:r>
            <w:r>
              <w:rPr>
                <w:sz w:val="18"/>
                <w:szCs w:val="18"/>
              </w:rPr>
              <w:t>ural greenhouse effect allows life to exist on Earth.</w:t>
            </w:r>
          </w:p>
        </w:tc>
      </w:tr>
    </w:tbl>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tbl>
      <w:tblPr>
        <w:tblStyle w:val="a7"/>
        <w:tblW w:w="145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3375"/>
        <w:gridCol w:w="3375"/>
        <w:gridCol w:w="4320"/>
      </w:tblGrid>
      <w:tr w:rsidR="00785E4C">
        <w:tc>
          <w:tcPr>
            <w:tcW w:w="351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Quarter 4</w:t>
            </w:r>
          </w:p>
        </w:tc>
        <w:tc>
          <w:tcPr>
            <w:tcW w:w="337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6th Grade Science</w:t>
            </w:r>
          </w:p>
        </w:tc>
        <w:tc>
          <w:tcPr>
            <w:tcW w:w="337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sz w:val="18"/>
                <w:szCs w:val="18"/>
              </w:rPr>
              <w:t xml:space="preserve"> </w:t>
            </w:r>
            <w:r>
              <w:rPr>
                <w:b/>
                <w:sz w:val="18"/>
                <w:szCs w:val="18"/>
              </w:rPr>
              <w:t>42</w:t>
            </w:r>
            <w:r>
              <w:rPr>
                <w:sz w:val="18"/>
                <w:szCs w:val="18"/>
              </w:rPr>
              <w:t xml:space="preserve"> </w:t>
            </w:r>
            <w:r>
              <w:rPr>
                <w:b/>
                <w:sz w:val="18"/>
                <w:szCs w:val="18"/>
              </w:rPr>
              <w:t>Days</w:t>
            </w:r>
          </w:p>
        </w:tc>
        <w:tc>
          <w:tcPr>
            <w:tcW w:w="432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2018 - 2019</w:t>
            </w:r>
          </w:p>
        </w:tc>
      </w:tr>
      <w:tr w:rsidR="00785E4C">
        <w:trPr>
          <w:trHeight w:val="400"/>
        </w:trPr>
        <w:tc>
          <w:tcPr>
            <w:tcW w:w="14580" w:type="dxa"/>
            <w:gridSpan w:val="4"/>
            <w:tcMar>
              <w:top w:w="100" w:type="dxa"/>
              <w:left w:w="100" w:type="dxa"/>
              <w:bottom w:w="100" w:type="dxa"/>
              <w:right w:w="100" w:type="dxa"/>
            </w:tcMar>
          </w:tcPr>
          <w:p w:rsidR="00785E4C" w:rsidRDefault="00ED72FD">
            <w:pPr>
              <w:spacing w:line="240" w:lineRule="auto"/>
              <w:rPr>
                <w:b/>
                <w:sz w:val="18"/>
                <w:szCs w:val="18"/>
              </w:rPr>
            </w:pPr>
            <w:r>
              <w:rPr>
                <w:b/>
                <w:sz w:val="18"/>
                <w:szCs w:val="18"/>
              </w:rPr>
              <w:t>Strand 6.4 Stability and Change in Ecosystems</w:t>
            </w:r>
          </w:p>
          <w:p w:rsidR="00785E4C" w:rsidRDefault="00ED72FD">
            <w:pPr>
              <w:spacing w:line="240" w:lineRule="auto"/>
              <w:rPr>
                <w:b/>
                <w:sz w:val="18"/>
                <w:szCs w:val="18"/>
              </w:rPr>
            </w:pPr>
            <w:r>
              <w:rPr>
                <w:sz w:val="18"/>
                <w:szCs w:val="18"/>
              </w:rPr>
              <w:t>The study of ecosystems includes the interaction of organisms with each other and with the physical environment. Consistent interactions occur within and between species in various ecosystems as organisms obtain resources, change the environment, and are a</w:t>
            </w:r>
            <w:r>
              <w:rPr>
                <w:sz w:val="18"/>
                <w:szCs w:val="18"/>
              </w:rPr>
              <w:t>ffected by the environment. This influences the flow of energy through an ecosystem, resulting in system variations. Additionally, ecosystems benefit humans through processes and resources, such as the production of food, water and air purification, and re</w:t>
            </w:r>
            <w:r>
              <w:rPr>
                <w:sz w:val="18"/>
                <w:szCs w:val="18"/>
              </w:rPr>
              <w:t>creation opportunities. Scientists and engineers investigate interactions among organisms and evaluate design solutions to preserve biodiversity and ecosystem resources. </w:t>
            </w:r>
          </w:p>
        </w:tc>
      </w:tr>
    </w:tbl>
    <w:p w:rsidR="00785E4C" w:rsidRDefault="00785E4C">
      <w:pPr>
        <w:spacing w:line="240" w:lineRule="auto"/>
        <w:rPr>
          <w:sz w:val="18"/>
          <w:szCs w:val="18"/>
        </w:rPr>
      </w:pPr>
    </w:p>
    <w:tbl>
      <w:tblPr>
        <w:tblStyle w:val="a8"/>
        <w:tblW w:w="145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2970"/>
        <w:gridCol w:w="6060"/>
      </w:tblGrid>
      <w:tr w:rsidR="00785E4C">
        <w:trPr>
          <w:trHeight w:val="560"/>
        </w:trPr>
        <w:tc>
          <w:tcPr>
            <w:tcW w:w="5565"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Standards</w:t>
            </w:r>
          </w:p>
        </w:tc>
        <w:tc>
          <w:tcPr>
            <w:tcW w:w="297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3D Focus</w:t>
            </w:r>
          </w:p>
        </w:tc>
        <w:tc>
          <w:tcPr>
            <w:tcW w:w="6060" w:type="dxa"/>
            <w:shd w:val="clear" w:color="auto" w:fill="D9D9D9"/>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 xml:space="preserve">I Can Statements </w:t>
            </w:r>
          </w:p>
        </w:tc>
      </w:tr>
      <w:tr w:rsidR="00785E4C">
        <w:trPr>
          <w:trHeight w:val="560"/>
        </w:trPr>
        <w:tc>
          <w:tcPr>
            <w:tcW w:w="5565" w:type="dxa"/>
            <w:shd w:val="clear" w:color="auto" w:fill="auto"/>
            <w:tcMar>
              <w:top w:w="100" w:type="dxa"/>
              <w:left w:w="100" w:type="dxa"/>
              <w:bottom w:w="100" w:type="dxa"/>
              <w:right w:w="100" w:type="dxa"/>
            </w:tcMar>
          </w:tcPr>
          <w:p w:rsidR="00785E4C" w:rsidRDefault="00ED72FD">
            <w:pPr>
              <w:widowControl w:val="0"/>
              <w:spacing w:line="240" w:lineRule="auto"/>
              <w:rPr>
                <w:b/>
                <w:sz w:val="18"/>
                <w:szCs w:val="18"/>
              </w:rPr>
            </w:pPr>
            <w:r>
              <w:rPr>
                <w:b/>
                <w:sz w:val="18"/>
                <w:szCs w:val="18"/>
              </w:rPr>
              <w:t>6.4.1 Analyze data</w:t>
            </w:r>
            <w:r>
              <w:rPr>
                <w:sz w:val="18"/>
                <w:szCs w:val="18"/>
              </w:rPr>
              <w:t xml:space="preserve"> to provide evidence for the </w:t>
            </w:r>
            <w:r>
              <w:rPr>
                <w:sz w:val="18"/>
                <w:szCs w:val="18"/>
                <w:u w:val="single"/>
              </w:rPr>
              <w:t>effects</w:t>
            </w:r>
            <w:r>
              <w:rPr>
                <w:sz w:val="18"/>
                <w:szCs w:val="18"/>
              </w:rPr>
              <w:t xml:space="preserve"> of resource availability on organisms and populations in an ecosystem. </w:t>
            </w:r>
            <w:r>
              <w:rPr>
                <w:b/>
                <w:sz w:val="18"/>
                <w:szCs w:val="18"/>
              </w:rPr>
              <w:t>Ask questions</w:t>
            </w:r>
            <w:r>
              <w:rPr>
                <w:sz w:val="18"/>
                <w:szCs w:val="18"/>
              </w:rPr>
              <w:t xml:space="preserve"> to predict how changes in resource availability affects organisms in those ecosystems. Examples could include water, food, and living </w:t>
            </w:r>
            <w:r>
              <w:rPr>
                <w:sz w:val="18"/>
                <w:szCs w:val="18"/>
              </w:rPr>
              <w:t xml:space="preserve">space in Utah environments. </w:t>
            </w:r>
          </w:p>
        </w:tc>
        <w:tc>
          <w:tcPr>
            <w:tcW w:w="2970" w:type="dxa"/>
            <w:shd w:val="clear" w:color="auto" w:fill="auto"/>
            <w:tcMar>
              <w:top w:w="100" w:type="dxa"/>
              <w:left w:w="100" w:type="dxa"/>
              <w:bottom w:w="100" w:type="dxa"/>
              <w:right w:w="100" w:type="dxa"/>
            </w:tcMar>
          </w:tcPr>
          <w:p w:rsidR="00785E4C" w:rsidRDefault="00ED72FD">
            <w:pPr>
              <w:widowControl w:val="0"/>
              <w:numPr>
                <w:ilvl w:val="0"/>
                <w:numId w:val="1"/>
              </w:numPr>
              <w:spacing w:line="240" w:lineRule="auto"/>
              <w:ind w:left="270" w:hanging="180"/>
              <w:contextualSpacing/>
              <w:rPr>
                <w:sz w:val="18"/>
                <w:szCs w:val="18"/>
              </w:rPr>
            </w:pPr>
            <w:r>
              <w:rPr>
                <w:sz w:val="18"/>
                <w:szCs w:val="18"/>
              </w:rPr>
              <w:t>Analyzing and interpreting data</w:t>
            </w:r>
          </w:p>
          <w:p w:rsidR="00785E4C" w:rsidRDefault="00ED72FD">
            <w:pPr>
              <w:widowControl w:val="0"/>
              <w:numPr>
                <w:ilvl w:val="0"/>
                <w:numId w:val="1"/>
              </w:numPr>
              <w:spacing w:line="240" w:lineRule="auto"/>
              <w:ind w:left="270" w:hanging="180"/>
              <w:contextualSpacing/>
              <w:rPr>
                <w:sz w:val="18"/>
                <w:szCs w:val="18"/>
              </w:rPr>
            </w:pPr>
            <w:r>
              <w:rPr>
                <w:sz w:val="18"/>
                <w:szCs w:val="18"/>
              </w:rPr>
              <w:t>Asking questions</w:t>
            </w:r>
          </w:p>
          <w:p w:rsidR="00785E4C" w:rsidRDefault="00ED72FD">
            <w:pPr>
              <w:widowControl w:val="0"/>
              <w:numPr>
                <w:ilvl w:val="0"/>
                <w:numId w:val="1"/>
              </w:numPr>
              <w:spacing w:line="240" w:lineRule="auto"/>
              <w:ind w:left="270" w:hanging="180"/>
              <w:contextualSpacing/>
              <w:rPr>
                <w:sz w:val="18"/>
                <w:szCs w:val="18"/>
              </w:rPr>
            </w:pPr>
            <w:r>
              <w:rPr>
                <w:sz w:val="18"/>
                <w:szCs w:val="18"/>
              </w:rPr>
              <w:t xml:space="preserve">Cause and effect </w:t>
            </w:r>
          </w:p>
          <w:p w:rsidR="00785E4C" w:rsidRDefault="00ED72FD">
            <w:pPr>
              <w:widowControl w:val="0"/>
              <w:numPr>
                <w:ilvl w:val="0"/>
                <w:numId w:val="1"/>
              </w:numPr>
              <w:spacing w:line="240" w:lineRule="auto"/>
              <w:ind w:left="270" w:hanging="180"/>
              <w:contextualSpacing/>
              <w:rPr>
                <w:sz w:val="18"/>
                <w:szCs w:val="18"/>
              </w:rPr>
            </w:pPr>
            <w:r>
              <w:rPr>
                <w:sz w:val="18"/>
                <w:szCs w:val="18"/>
              </w:rPr>
              <w:t>Interdependent relationships in ecosystems</w:t>
            </w:r>
          </w:p>
        </w:tc>
        <w:tc>
          <w:tcPr>
            <w:tcW w:w="6060" w:type="dxa"/>
            <w:shd w:val="clear" w:color="auto" w:fill="auto"/>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I can ask questions and analyze data about how changes in the availability of resources will affect organisms in an e</w:t>
            </w:r>
            <w:r>
              <w:rPr>
                <w:sz w:val="18"/>
                <w:szCs w:val="18"/>
              </w:rPr>
              <w:t>cosystem.</w:t>
            </w:r>
          </w:p>
        </w:tc>
      </w:tr>
      <w:tr w:rsidR="00785E4C">
        <w:trPr>
          <w:trHeight w:val="560"/>
        </w:trPr>
        <w:tc>
          <w:tcPr>
            <w:tcW w:w="5565" w:type="dxa"/>
            <w:shd w:val="clear" w:color="auto" w:fill="EFEFEF"/>
          </w:tcPr>
          <w:p w:rsidR="00785E4C" w:rsidRDefault="00ED72FD">
            <w:pPr>
              <w:widowControl w:val="0"/>
              <w:spacing w:line="240" w:lineRule="auto"/>
              <w:rPr>
                <w:b/>
                <w:sz w:val="18"/>
                <w:szCs w:val="18"/>
              </w:rPr>
            </w:pPr>
            <w:r>
              <w:rPr>
                <w:b/>
                <w:sz w:val="18"/>
                <w:szCs w:val="18"/>
              </w:rPr>
              <w:t xml:space="preserve">6.4.2 Construct an explanation </w:t>
            </w:r>
            <w:r>
              <w:rPr>
                <w:sz w:val="18"/>
                <w:szCs w:val="18"/>
              </w:rPr>
              <w:t xml:space="preserve">that predicts </w:t>
            </w:r>
            <w:r>
              <w:rPr>
                <w:sz w:val="18"/>
                <w:szCs w:val="18"/>
                <w:u w:val="single"/>
              </w:rPr>
              <w:t>patterns</w:t>
            </w:r>
            <w:r>
              <w:rPr>
                <w:sz w:val="18"/>
                <w:szCs w:val="18"/>
              </w:rPr>
              <w:t xml:space="preserve"> of interactions among organisms across multiple ecosystems. Emphasize consistent interactions in different environments, such as competition, predation, and mutualism. </w:t>
            </w:r>
          </w:p>
        </w:tc>
        <w:tc>
          <w:tcPr>
            <w:tcW w:w="2970" w:type="dxa"/>
            <w:shd w:val="clear" w:color="auto" w:fill="EFEFEF"/>
          </w:tcPr>
          <w:p w:rsidR="00785E4C" w:rsidRDefault="00ED72FD">
            <w:pPr>
              <w:widowControl w:val="0"/>
              <w:numPr>
                <w:ilvl w:val="0"/>
                <w:numId w:val="6"/>
              </w:numPr>
              <w:spacing w:line="240" w:lineRule="auto"/>
              <w:ind w:left="270" w:hanging="180"/>
              <w:contextualSpacing/>
              <w:rPr>
                <w:sz w:val="18"/>
                <w:szCs w:val="18"/>
              </w:rPr>
            </w:pPr>
            <w:r>
              <w:rPr>
                <w:sz w:val="18"/>
                <w:szCs w:val="18"/>
              </w:rPr>
              <w:t>Constructing explanations</w:t>
            </w:r>
          </w:p>
          <w:p w:rsidR="00785E4C" w:rsidRDefault="00ED72FD">
            <w:pPr>
              <w:widowControl w:val="0"/>
              <w:numPr>
                <w:ilvl w:val="0"/>
                <w:numId w:val="6"/>
              </w:numPr>
              <w:spacing w:line="240" w:lineRule="auto"/>
              <w:ind w:left="270" w:hanging="180"/>
              <w:contextualSpacing/>
              <w:rPr>
                <w:sz w:val="18"/>
                <w:szCs w:val="18"/>
              </w:rPr>
            </w:pPr>
            <w:r>
              <w:rPr>
                <w:sz w:val="18"/>
                <w:szCs w:val="18"/>
              </w:rPr>
              <w:t>Patterns</w:t>
            </w:r>
          </w:p>
          <w:p w:rsidR="00785E4C" w:rsidRDefault="00ED72FD">
            <w:pPr>
              <w:widowControl w:val="0"/>
              <w:numPr>
                <w:ilvl w:val="0"/>
                <w:numId w:val="6"/>
              </w:numPr>
              <w:spacing w:line="240" w:lineRule="auto"/>
              <w:ind w:left="270" w:hanging="180"/>
              <w:contextualSpacing/>
              <w:rPr>
                <w:sz w:val="18"/>
                <w:szCs w:val="18"/>
              </w:rPr>
            </w:pPr>
            <w:r>
              <w:rPr>
                <w:sz w:val="18"/>
                <w:szCs w:val="18"/>
              </w:rPr>
              <w:t>Interdependent relationships in ecosystems</w:t>
            </w:r>
          </w:p>
        </w:tc>
        <w:tc>
          <w:tcPr>
            <w:tcW w:w="6060" w:type="dxa"/>
            <w:shd w:val="clear" w:color="auto" w:fill="EFEFEF"/>
          </w:tcPr>
          <w:p w:rsidR="00785E4C" w:rsidRDefault="00ED72FD">
            <w:pPr>
              <w:widowControl w:val="0"/>
              <w:spacing w:line="240" w:lineRule="auto"/>
              <w:rPr>
                <w:sz w:val="18"/>
                <w:szCs w:val="18"/>
              </w:rPr>
            </w:pPr>
            <w:r>
              <w:rPr>
                <w:sz w:val="18"/>
                <w:szCs w:val="18"/>
              </w:rPr>
              <w:t xml:space="preserve">I can explain and predict the patterns of interactions between organisms in different ecosystems. </w:t>
            </w:r>
          </w:p>
          <w:p w:rsidR="00785E4C" w:rsidRDefault="00785E4C">
            <w:pPr>
              <w:widowControl w:val="0"/>
              <w:spacing w:line="240" w:lineRule="auto"/>
              <w:rPr>
                <w:sz w:val="18"/>
                <w:szCs w:val="18"/>
              </w:rPr>
            </w:pPr>
          </w:p>
        </w:tc>
      </w:tr>
      <w:tr w:rsidR="00785E4C">
        <w:trPr>
          <w:trHeight w:val="560"/>
        </w:trPr>
        <w:tc>
          <w:tcPr>
            <w:tcW w:w="5565" w:type="dxa"/>
            <w:shd w:val="clear" w:color="auto" w:fill="auto"/>
            <w:tcMar>
              <w:top w:w="100" w:type="dxa"/>
              <w:left w:w="100" w:type="dxa"/>
              <w:bottom w:w="100" w:type="dxa"/>
              <w:right w:w="100" w:type="dxa"/>
            </w:tcMar>
          </w:tcPr>
          <w:p w:rsidR="00785E4C" w:rsidRDefault="00ED72FD">
            <w:pPr>
              <w:widowControl w:val="0"/>
              <w:spacing w:line="240" w:lineRule="auto"/>
              <w:rPr>
                <w:b/>
                <w:sz w:val="18"/>
                <w:szCs w:val="18"/>
              </w:rPr>
            </w:pPr>
            <w:proofErr w:type="gramStart"/>
            <w:r>
              <w:rPr>
                <w:b/>
                <w:sz w:val="18"/>
                <w:szCs w:val="18"/>
              </w:rPr>
              <w:t>🔑</w:t>
            </w:r>
            <w:r>
              <w:rPr>
                <w:b/>
                <w:sz w:val="18"/>
                <w:szCs w:val="18"/>
              </w:rPr>
              <w:t xml:space="preserve">  6.4.3</w:t>
            </w:r>
            <w:proofErr w:type="gramEnd"/>
            <w:r>
              <w:rPr>
                <w:b/>
                <w:sz w:val="18"/>
                <w:szCs w:val="18"/>
              </w:rPr>
              <w:t xml:space="preserve"> Develop a model </w:t>
            </w:r>
            <w:r>
              <w:rPr>
                <w:sz w:val="18"/>
                <w:szCs w:val="18"/>
              </w:rPr>
              <w:t xml:space="preserve">to describe the cycling of </w:t>
            </w:r>
            <w:r>
              <w:rPr>
                <w:sz w:val="18"/>
                <w:szCs w:val="18"/>
                <w:u w:val="single"/>
              </w:rPr>
              <w:t>matter</w:t>
            </w:r>
            <w:r>
              <w:rPr>
                <w:sz w:val="18"/>
                <w:szCs w:val="18"/>
              </w:rPr>
              <w:t xml:space="preserve"> and flow of </w:t>
            </w:r>
            <w:r>
              <w:rPr>
                <w:sz w:val="18"/>
                <w:szCs w:val="18"/>
                <w:u w:val="single"/>
              </w:rPr>
              <w:t xml:space="preserve">energy </w:t>
            </w:r>
            <w:r>
              <w:rPr>
                <w:sz w:val="18"/>
                <w:szCs w:val="18"/>
              </w:rPr>
              <w:t>among living and nonliving parts of an ecosystem. Emphasize food webs and the role of producers, consumers, and decomposers in various ecosystems. Examples could include Utah ecosystems such as mountains, Great Salt Lake, wetlands, and deserts.</w:t>
            </w:r>
          </w:p>
        </w:tc>
        <w:tc>
          <w:tcPr>
            <w:tcW w:w="2970" w:type="dxa"/>
            <w:shd w:val="clear" w:color="auto" w:fill="auto"/>
            <w:tcMar>
              <w:top w:w="100" w:type="dxa"/>
              <w:left w:w="100" w:type="dxa"/>
              <w:bottom w:w="100" w:type="dxa"/>
              <w:right w:w="100" w:type="dxa"/>
            </w:tcMar>
          </w:tcPr>
          <w:p w:rsidR="00785E4C" w:rsidRDefault="00ED72FD">
            <w:pPr>
              <w:widowControl w:val="0"/>
              <w:numPr>
                <w:ilvl w:val="0"/>
                <w:numId w:val="9"/>
              </w:numPr>
              <w:spacing w:line="240" w:lineRule="auto"/>
              <w:ind w:left="270" w:hanging="180"/>
              <w:contextualSpacing/>
              <w:rPr>
                <w:sz w:val="18"/>
                <w:szCs w:val="18"/>
              </w:rPr>
            </w:pPr>
            <w:r>
              <w:rPr>
                <w:sz w:val="18"/>
                <w:szCs w:val="18"/>
              </w:rPr>
              <w:t>Deve</w:t>
            </w:r>
            <w:r>
              <w:rPr>
                <w:sz w:val="18"/>
                <w:szCs w:val="18"/>
              </w:rPr>
              <w:t>loping and using models</w:t>
            </w:r>
          </w:p>
          <w:p w:rsidR="00785E4C" w:rsidRDefault="00ED72FD">
            <w:pPr>
              <w:numPr>
                <w:ilvl w:val="0"/>
                <w:numId w:val="9"/>
              </w:numPr>
              <w:spacing w:line="240" w:lineRule="auto"/>
              <w:ind w:left="270" w:hanging="180"/>
              <w:contextualSpacing/>
              <w:rPr>
                <w:sz w:val="18"/>
                <w:szCs w:val="18"/>
              </w:rPr>
            </w:pPr>
            <w:r>
              <w:rPr>
                <w:sz w:val="18"/>
                <w:szCs w:val="18"/>
              </w:rPr>
              <w:t>Energy and matter: flows, cycles, and conservation</w:t>
            </w:r>
          </w:p>
          <w:p w:rsidR="00785E4C" w:rsidRDefault="00ED72FD">
            <w:pPr>
              <w:widowControl w:val="0"/>
              <w:numPr>
                <w:ilvl w:val="0"/>
                <w:numId w:val="9"/>
              </w:numPr>
              <w:spacing w:line="240" w:lineRule="auto"/>
              <w:ind w:left="270" w:hanging="180"/>
              <w:contextualSpacing/>
              <w:rPr>
                <w:sz w:val="18"/>
                <w:szCs w:val="18"/>
              </w:rPr>
            </w:pPr>
            <w:r>
              <w:rPr>
                <w:sz w:val="18"/>
                <w:szCs w:val="18"/>
              </w:rPr>
              <w:t>Interdependent relationships in ecosystems</w:t>
            </w:r>
          </w:p>
        </w:tc>
        <w:tc>
          <w:tcPr>
            <w:tcW w:w="6060" w:type="dxa"/>
            <w:shd w:val="clear" w:color="auto" w:fill="auto"/>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 xml:space="preserve">I can develop a model to describe how matter and energy are transferred between living and nonliving things in an ecosystem. </w:t>
            </w:r>
          </w:p>
        </w:tc>
      </w:tr>
      <w:tr w:rsidR="00785E4C">
        <w:trPr>
          <w:trHeight w:val="560"/>
        </w:trPr>
        <w:tc>
          <w:tcPr>
            <w:tcW w:w="5565" w:type="dxa"/>
            <w:shd w:val="clear" w:color="auto" w:fill="EFEFEF"/>
            <w:tcMar>
              <w:top w:w="100" w:type="dxa"/>
              <w:left w:w="100" w:type="dxa"/>
              <w:bottom w:w="100" w:type="dxa"/>
              <w:right w:w="100" w:type="dxa"/>
            </w:tcMar>
          </w:tcPr>
          <w:p w:rsidR="00785E4C" w:rsidRDefault="00ED72FD">
            <w:pPr>
              <w:spacing w:line="240" w:lineRule="auto"/>
              <w:rPr>
                <w:b/>
                <w:sz w:val="18"/>
                <w:szCs w:val="18"/>
              </w:rPr>
            </w:pPr>
            <w:proofErr w:type="gramStart"/>
            <w:r>
              <w:rPr>
                <w:b/>
                <w:sz w:val="18"/>
                <w:szCs w:val="18"/>
              </w:rPr>
              <w:t>🔑</w:t>
            </w:r>
            <w:r>
              <w:rPr>
                <w:b/>
                <w:sz w:val="18"/>
                <w:szCs w:val="18"/>
              </w:rPr>
              <w:t xml:space="preserve">  6.4.4</w:t>
            </w:r>
            <w:proofErr w:type="gramEnd"/>
            <w:r>
              <w:rPr>
                <w:b/>
                <w:sz w:val="18"/>
                <w:szCs w:val="18"/>
              </w:rPr>
              <w:t xml:space="preserve"> Construct an argument supported by evidence</w:t>
            </w:r>
            <w:r>
              <w:rPr>
                <w:sz w:val="18"/>
                <w:szCs w:val="18"/>
              </w:rPr>
              <w:t xml:space="preserve"> that the </w:t>
            </w:r>
            <w:r>
              <w:rPr>
                <w:sz w:val="18"/>
                <w:szCs w:val="18"/>
                <w:u w:val="single"/>
              </w:rPr>
              <w:t>stability</w:t>
            </w:r>
            <w:r>
              <w:rPr>
                <w:sz w:val="18"/>
                <w:szCs w:val="18"/>
              </w:rPr>
              <w:t xml:space="preserve"> of populations is affected by changes to an ecosystem. Emphasize how changes to living and nonliving components in an ecosystem affect populations in that ecosystem. Examples could in</w:t>
            </w:r>
            <w:r>
              <w:rPr>
                <w:sz w:val="18"/>
                <w:szCs w:val="18"/>
              </w:rPr>
              <w:t xml:space="preserve">clude Utah ecosystems such as mountains, Great Salt Lake, wetlands, and deserts. </w:t>
            </w:r>
          </w:p>
        </w:tc>
        <w:tc>
          <w:tcPr>
            <w:tcW w:w="2970" w:type="dxa"/>
            <w:shd w:val="clear" w:color="auto" w:fill="EFEFEF"/>
            <w:tcMar>
              <w:top w:w="100" w:type="dxa"/>
              <w:left w:w="100" w:type="dxa"/>
              <w:bottom w:w="100" w:type="dxa"/>
              <w:right w:w="100" w:type="dxa"/>
            </w:tcMar>
          </w:tcPr>
          <w:p w:rsidR="00785E4C" w:rsidRDefault="00ED72FD">
            <w:pPr>
              <w:widowControl w:val="0"/>
              <w:numPr>
                <w:ilvl w:val="0"/>
                <w:numId w:val="2"/>
              </w:numPr>
              <w:spacing w:line="240" w:lineRule="auto"/>
              <w:ind w:left="270" w:hanging="180"/>
              <w:contextualSpacing/>
              <w:rPr>
                <w:sz w:val="18"/>
                <w:szCs w:val="18"/>
              </w:rPr>
            </w:pPr>
            <w:r>
              <w:rPr>
                <w:sz w:val="18"/>
                <w:szCs w:val="18"/>
              </w:rPr>
              <w:t>Engaging in argument from evidence</w:t>
            </w:r>
          </w:p>
          <w:p w:rsidR="00785E4C" w:rsidRDefault="00ED72FD">
            <w:pPr>
              <w:widowControl w:val="0"/>
              <w:numPr>
                <w:ilvl w:val="0"/>
                <w:numId w:val="2"/>
              </w:numPr>
              <w:spacing w:line="240" w:lineRule="auto"/>
              <w:ind w:left="270" w:hanging="180"/>
              <w:contextualSpacing/>
              <w:rPr>
                <w:sz w:val="18"/>
                <w:szCs w:val="18"/>
              </w:rPr>
            </w:pPr>
            <w:r>
              <w:rPr>
                <w:sz w:val="18"/>
                <w:szCs w:val="18"/>
              </w:rPr>
              <w:t>Stability and change</w:t>
            </w:r>
          </w:p>
          <w:p w:rsidR="00785E4C" w:rsidRDefault="00ED72FD">
            <w:pPr>
              <w:widowControl w:val="0"/>
              <w:numPr>
                <w:ilvl w:val="0"/>
                <w:numId w:val="2"/>
              </w:numPr>
              <w:spacing w:line="240" w:lineRule="auto"/>
              <w:ind w:left="270" w:hanging="180"/>
              <w:contextualSpacing/>
              <w:rPr>
                <w:sz w:val="18"/>
                <w:szCs w:val="18"/>
              </w:rPr>
            </w:pPr>
            <w:r>
              <w:rPr>
                <w:sz w:val="18"/>
                <w:szCs w:val="18"/>
              </w:rPr>
              <w:t>Interdependent relationships in ecosystems</w:t>
            </w:r>
          </w:p>
        </w:tc>
        <w:tc>
          <w:tcPr>
            <w:tcW w:w="6060" w:type="dxa"/>
            <w:shd w:val="clear" w:color="auto" w:fill="EFEFEF"/>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I can use evidence to support the claim that changing an ecosystem will aff</w:t>
            </w:r>
            <w:r>
              <w:rPr>
                <w:sz w:val="18"/>
                <w:szCs w:val="18"/>
              </w:rPr>
              <w:t xml:space="preserve">ect its stability. </w:t>
            </w:r>
          </w:p>
          <w:p w:rsidR="00785E4C" w:rsidRDefault="00785E4C">
            <w:pPr>
              <w:widowControl w:val="0"/>
              <w:spacing w:line="240" w:lineRule="auto"/>
              <w:rPr>
                <w:sz w:val="18"/>
                <w:szCs w:val="18"/>
              </w:rPr>
            </w:pPr>
          </w:p>
        </w:tc>
      </w:tr>
      <w:tr w:rsidR="00785E4C">
        <w:trPr>
          <w:trHeight w:val="560"/>
        </w:trPr>
        <w:tc>
          <w:tcPr>
            <w:tcW w:w="5565" w:type="dxa"/>
            <w:tcMar>
              <w:top w:w="100" w:type="dxa"/>
              <w:left w:w="100" w:type="dxa"/>
              <w:bottom w:w="100" w:type="dxa"/>
              <w:right w:w="100" w:type="dxa"/>
            </w:tcMar>
          </w:tcPr>
          <w:p w:rsidR="00785E4C" w:rsidRDefault="00ED72FD">
            <w:pPr>
              <w:spacing w:line="240" w:lineRule="auto"/>
              <w:rPr>
                <w:b/>
                <w:sz w:val="18"/>
                <w:szCs w:val="18"/>
              </w:rPr>
            </w:pPr>
            <w:r>
              <w:rPr>
                <w:b/>
                <w:sz w:val="18"/>
                <w:szCs w:val="18"/>
              </w:rPr>
              <w:lastRenderedPageBreak/>
              <w:t xml:space="preserve">6.4.5 </w:t>
            </w:r>
            <w:r>
              <w:rPr>
                <w:i/>
                <w:sz w:val="18"/>
                <w:szCs w:val="18"/>
              </w:rPr>
              <w:t>Evaluate competing design solutions</w:t>
            </w:r>
            <w:r>
              <w:rPr>
                <w:sz w:val="18"/>
                <w:szCs w:val="18"/>
              </w:rPr>
              <w:t xml:space="preserve"> for preserving ecosystem services that protect resources and biodiversity based on how well the solutions maintain </w:t>
            </w:r>
            <w:r>
              <w:rPr>
                <w:sz w:val="18"/>
                <w:szCs w:val="18"/>
                <w:u w:val="single"/>
              </w:rPr>
              <w:t>stability</w:t>
            </w:r>
            <w:r>
              <w:rPr>
                <w:sz w:val="18"/>
                <w:szCs w:val="18"/>
              </w:rPr>
              <w:t xml:space="preserve"> within the ecosystem. Emphasize</w:t>
            </w:r>
            <w:r>
              <w:rPr>
                <w:b/>
                <w:sz w:val="18"/>
                <w:szCs w:val="18"/>
              </w:rPr>
              <w:t xml:space="preserve"> obtaining, evaluating, and communicating </w:t>
            </w:r>
            <w:r>
              <w:rPr>
                <w:sz w:val="18"/>
                <w:szCs w:val="18"/>
              </w:rPr>
              <w:t>information of differing design solutions. Examples could include policies affecting ecosystems, responding to invasive species or solutions for the preservation of ecosystem resources specific to Utah, such as air</w:t>
            </w:r>
            <w:r>
              <w:rPr>
                <w:sz w:val="18"/>
                <w:szCs w:val="18"/>
              </w:rPr>
              <w:t xml:space="preserve"> and water quality and prevention of soil erosion.</w:t>
            </w:r>
          </w:p>
        </w:tc>
        <w:tc>
          <w:tcPr>
            <w:tcW w:w="2970" w:type="dxa"/>
            <w:tcMar>
              <w:top w:w="100" w:type="dxa"/>
              <w:left w:w="100" w:type="dxa"/>
              <w:bottom w:w="100" w:type="dxa"/>
              <w:right w:w="100" w:type="dxa"/>
            </w:tcMar>
          </w:tcPr>
          <w:p w:rsidR="00785E4C" w:rsidRDefault="00ED72FD">
            <w:pPr>
              <w:widowControl w:val="0"/>
              <w:numPr>
                <w:ilvl w:val="0"/>
                <w:numId w:val="14"/>
              </w:numPr>
              <w:spacing w:line="240" w:lineRule="auto"/>
              <w:ind w:left="270" w:hanging="180"/>
              <w:contextualSpacing/>
              <w:rPr>
                <w:sz w:val="18"/>
                <w:szCs w:val="18"/>
              </w:rPr>
            </w:pPr>
            <w:r>
              <w:rPr>
                <w:sz w:val="18"/>
                <w:szCs w:val="18"/>
              </w:rPr>
              <w:t>Obtaining, evaluating, and communicating information</w:t>
            </w:r>
          </w:p>
          <w:p w:rsidR="00785E4C" w:rsidRDefault="00ED72FD">
            <w:pPr>
              <w:widowControl w:val="0"/>
              <w:numPr>
                <w:ilvl w:val="0"/>
                <w:numId w:val="14"/>
              </w:numPr>
              <w:spacing w:line="240" w:lineRule="auto"/>
              <w:ind w:left="270" w:hanging="180"/>
              <w:contextualSpacing/>
              <w:rPr>
                <w:sz w:val="18"/>
                <w:szCs w:val="18"/>
              </w:rPr>
            </w:pPr>
            <w:r>
              <w:rPr>
                <w:sz w:val="18"/>
                <w:szCs w:val="18"/>
              </w:rPr>
              <w:t>Stability and change</w:t>
            </w:r>
          </w:p>
          <w:p w:rsidR="00785E4C" w:rsidRDefault="00ED72FD">
            <w:pPr>
              <w:widowControl w:val="0"/>
              <w:numPr>
                <w:ilvl w:val="0"/>
                <w:numId w:val="14"/>
              </w:numPr>
              <w:spacing w:line="240" w:lineRule="auto"/>
              <w:ind w:left="270" w:hanging="180"/>
              <w:contextualSpacing/>
              <w:rPr>
                <w:sz w:val="18"/>
                <w:szCs w:val="18"/>
              </w:rPr>
            </w:pPr>
            <w:r>
              <w:rPr>
                <w:sz w:val="18"/>
                <w:szCs w:val="18"/>
              </w:rPr>
              <w:t>Interdependent relationships in ecosystems</w:t>
            </w:r>
          </w:p>
          <w:p w:rsidR="00785E4C" w:rsidRDefault="00ED72FD">
            <w:pPr>
              <w:widowControl w:val="0"/>
              <w:numPr>
                <w:ilvl w:val="0"/>
                <w:numId w:val="14"/>
              </w:numPr>
              <w:spacing w:line="240" w:lineRule="auto"/>
              <w:ind w:left="270" w:hanging="180"/>
              <w:contextualSpacing/>
              <w:rPr>
                <w:sz w:val="18"/>
                <w:szCs w:val="18"/>
              </w:rPr>
            </w:pPr>
            <w:r>
              <w:rPr>
                <w:sz w:val="18"/>
                <w:szCs w:val="18"/>
              </w:rPr>
              <w:t>Engineering design</w:t>
            </w:r>
          </w:p>
        </w:tc>
        <w:tc>
          <w:tcPr>
            <w:tcW w:w="6060" w:type="dxa"/>
            <w:tcMar>
              <w:top w:w="100" w:type="dxa"/>
              <w:left w:w="100" w:type="dxa"/>
              <w:bottom w:w="100" w:type="dxa"/>
              <w:right w:w="100" w:type="dxa"/>
            </w:tcMar>
          </w:tcPr>
          <w:p w:rsidR="00785E4C" w:rsidRDefault="00ED72FD">
            <w:pPr>
              <w:widowControl w:val="0"/>
              <w:spacing w:line="240" w:lineRule="auto"/>
              <w:rPr>
                <w:sz w:val="18"/>
                <w:szCs w:val="18"/>
              </w:rPr>
            </w:pPr>
            <w:r>
              <w:rPr>
                <w:sz w:val="18"/>
                <w:szCs w:val="18"/>
              </w:rPr>
              <w:t xml:space="preserve">I can evaluate solutions created by others to determine how effective the solution is at helping maintain an ecosystem’s stability. </w:t>
            </w:r>
          </w:p>
        </w:tc>
      </w:tr>
    </w:tbl>
    <w:p w:rsidR="00785E4C" w:rsidRDefault="00785E4C">
      <w:pPr>
        <w:spacing w:line="240" w:lineRule="auto"/>
        <w:rPr>
          <w:sz w:val="18"/>
          <w:szCs w:val="18"/>
        </w:rPr>
      </w:pPr>
    </w:p>
    <w:p w:rsidR="00785E4C" w:rsidRDefault="00785E4C">
      <w:pPr>
        <w:spacing w:line="240" w:lineRule="auto"/>
        <w:rPr>
          <w:sz w:val="18"/>
          <w:szCs w:val="18"/>
        </w:rPr>
      </w:pPr>
    </w:p>
    <w:p w:rsidR="00785E4C" w:rsidRDefault="00785E4C">
      <w:pPr>
        <w:spacing w:line="240" w:lineRule="auto"/>
        <w:rPr>
          <w:sz w:val="18"/>
          <w:szCs w:val="18"/>
        </w:rPr>
      </w:pPr>
    </w:p>
    <w:sectPr w:rsidR="00785E4C">
      <w:footerReference w:type="default" r:id="rId13"/>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D72FD">
      <w:pPr>
        <w:spacing w:line="240" w:lineRule="auto"/>
      </w:pPr>
      <w:r>
        <w:separator/>
      </w:r>
    </w:p>
  </w:endnote>
  <w:endnote w:type="continuationSeparator" w:id="0">
    <w:p w:rsidR="00000000" w:rsidRDefault="00ED7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E4C" w:rsidRDefault="00ED72FD">
    <w:pPr>
      <w:jc w:val="right"/>
    </w:pP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D72FD">
      <w:pPr>
        <w:spacing w:line="240" w:lineRule="auto"/>
      </w:pPr>
      <w:r>
        <w:separator/>
      </w:r>
    </w:p>
  </w:footnote>
  <w:footnote w:type="continuationSeparator" w:id="0">
    <w:p w:rsidR="00000000" w:rsidRDefault="00ED72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B73"/>
    <w:multiLevelType w:val="multilevel"/>
    <w:tmpl w:val="E016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D70A8"/>
    <w:multiLevelType w:val="multilevel"/>
    <w:tmpl w:val="3DEE6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72C84"/>
    <w:multiLevelType w:val="multilevel"/>
    <w:tmpl w:val="1C44B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F26FC0"/>
    <w:multiLevelType w:val="multilevel"/>
    <w:tmpl w:val="E0408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CA73A9"/>
    <w:multiLevelType w:val="multilevel"/>
    <w:tmpl w:val="ECF2B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FD48BF"/>
    <w:multiLevelType w:val="multilevel"/>
    <w:tmpl w:val="01963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4F63F0"/>
    <w:multiLevelType w:val="multilevel"/>
    <w:tmpl w:val="72AA7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AE07A3"/>
    <w:multiLevelType w:val="multilevel"/>
    <w:tmpl w:val="57FA6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C621D3"/>
    <w:multiLevelType w:val="multilevel"/>
    <w:tmpl w:val="AABC5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F376F"/>
    <w:multiLevelType w:val="multilevel"/>
    <w:tmpl w:val="A01A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AC7F2A"/>
    <w:multiLevelType w:val="multilevel"/>
    <w:tmpl w:val="9156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84521F"/>
    <w:multiLevelType w:val="multilevel"/>
    <w:tmpl w:val="8FF2C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6620A2"/>
    <w:multiLevelType w:val="multilevel"/>
    <w:tmpl w:val="2CD8C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8F1604"/>
    <w:multiLevelType w:val="multilevel"/>
    <w:tmpl w:val="B9F4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C63D3D"/>
    <w:multiLevelType w:val="multilevel"/>
    <w:tmpl w:val="F732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220EEA"/>
    <w:multiLevelType w:val="multilevel"/>
    <w:tmpl w:val="95685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D80A0B"/>
    <w:multiLevelType w:val="multilevel"/>
    <w:tmpl w:val="F5E62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15"/>
  </w:num>
  <w:num w:numId="4">
    <w:abstractNumId w:val="3"/>
  </w:num>
  <w:num w:numId="5">
    <w:abstractNumId w:val="9"/>
  </w:num>
  <w:num w:numId="6">
    <w:abstractNumId w:val="1"/>
  </w:num>
  <w:num w:numId="7">
    <w:abstractNumId w:val="10"/>
  </w:num>
  <w:num w:numId="8">
    <w:abstractNumId w:val="14"/>
  </w:num>
  <w:num w:numId="9">
    <w:abstractNumId w:val="13"/>
  </w:num>
  <w:num w:numId="10">
    <w:abstractNumId w:val="7"/>
  </w:num>
  <w:num w:numId="11">
    <w:abstractNumId w:val="6"/>
  </w:num>
  <w:num w:numId="12">
    <w:abstractNumId w:val="16"/>
  </w:num>
  <w:num w:numId="13">
    <w:abstractNumId w:val="12"/>
  </w:num>
  <w:num w:numId="14">
    <w:abstractNumId w:val="2"/>
  </w:num>
  <w:num w:numId="15">
    <w:abstractNumId w:val="8"/>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4C"/>
    <w:rsid w:val="00785E4C"/>
    <w:rsid w:val="00ED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2AED2-0954-498B-AF9B-ECFA1E2E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en.org/core/scie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sdsites.graniteschools.org/departments/instructionalservices/curriculum/science/Pages/SEEdStandards.aspx" TargetMode="External"/><Relationship Id="rId12" Type="http://schemas.openxmlformats.org/officeDocument/2006/relationships/hyperlink" Target="http://www.nap.edu/openbook.php?record_id=13165&amp;page=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edu/openbook.php?record_id=13165&amp;page=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edstorylines.org" TargetMode="External"/><Relationship Id="rId4" Type="http://schemas.openxmlformats.org/officeDocument/2006/relationships/webSettings" Target="webSettings.xml"/><Relationship Id="rId9" Type="http://schemas.openxmlformats.org/officeDocument/2006/relationships/hyperlink" Target="http://www.uen.org/o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Catherine</dc:creator>
  <cp:lastModifiedBy>Noble, Catherine</cp:lastModifiedBy>
  <cp:revision>2</cp:revision>
  <dcterms:created xsi:type="dcterms:W3CDTF">2018-08-13T19:56:00Z</dcterms:created>
  <dcterms:modified xsi:type="dcterms:W3CDTF">2018-08-13T19:56:00Z</dcterms:modified>
</cp:coreProperties>
</file>